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7EA1" w14:textId="77777777" w:rsidR="00D53074" w:rsidRDefault="00E347B4">
      <w:pPr>
        <w:jc w:val="both"/>
        <w:rPr>
          <w:rFonts w:ascii="Calibri" w:hAnsi="Calibri" w:cs="Calibri"/>
        </w:rPr>
      </w:pPr>
      <w:r>
        <w:rPr>
          <w:rFonts w:ascii="Calibri" w:hAnsi="Calibri" w:cs="Calibri"/>
          <w:b/>
          <w:sz w:val="40"/>
          <w:szCs w:val="40"/>
        </w:rPr>
        <w:t>PRESSEMITTEILUNG</w:t>
      </w:r>
    </w:p>
    <w:p w14:paraId="5BC6A521" w14:textId="02B1A208" w:rsidR="00D53074" w:rsidRDefault="00D53074">
      <w:pPr>
        <w:jc w:val="both"/>
        <w:rPr>
          <w:rFonts w:ascii="Calibri" w:hAnsi="Calibri" w:cs="Calibri"/>
        </w:rPr>
      </w:pPr>
    </w:p>
    <w:p w14:paraId="6EB9CE20" w14:textId="77777777" w:rsidR="00D53074" w:rsidRDefault="00D53074">
      <w:pPr>
        <w:jc w:val="both"/>
        <w:rPr>
          <w:rFonts w:ascii="Calibri" w:hAnsi="Calibri" w:cs="Calibri"/>
        </w:rPr>
      </w:pPr>
    </w:p>
    <w:p w14:paraId="7E1D0BBB" w14:textId="0223E416" w:rsidR="00C1085C" w:rsidRPr="00C1085C" w:rsidRDefault="00E347B4" w:rsidP="00C1085C">
      <w:pPr>
        <w:jc w:val="both"/>
        <w:rPr>
          <w:rFonts w:ascii="Arial" w:hAnsi="Arial" w:cs="Arial"/>
          <w:color w:val="000000" w:themeColor="text1"/>
        </w:rPr>
      </w:pPr>
      <w:r w:rsidRPr="00C1085C">
        <w:rPr>
          <w:rFonts w:ascii="Arial" w:hAnsi="Arial" w:cs="Arial"/>
          <w:color w:val="000000" w:themeColor="text1"/>
        </w:rPr>
        <w:t xml:space="preserve">Erlangen, </w:t>
      </w:r>
      <w:r w:rsidR="00DA54D5" w:rsidRPr="003C053A">
        <w:rPr>
          <w:rFonts w:ascii="Arial" w:hAnsi="Arial" w:cs="Arial"/>
        </w:rPr>
        <w:t>1</w:t>
      </w:r>
      <w:r w:rsidR="00EE6B23" w:rsidRPr="003C053A">
        <w:rPr>
          <w:rFonts w:ascii="Arial" w:hAnsi="Arial" w:cs="Arial"/>
        </w:rPr>
        <w:t>7</w:t>
      </w:r>
      <w:r w:rsidR="00FF146E" w:rsidRPr="003C053A">
        <w:rPr>
          <w:rFonts w:ascii="Arial" w:hAnsi="Arial" w:cs="Arial"/>
        </w:rPr>
        <w:t>.0</w:t>
      </w:r>
      <w:r w:rsidR="00DA54D5" w:rsidRPr="003C053A">
        <w:rPr>
          <w:rFonts w:ascii="Arial" w:hAnsi="Arial" w:cs="Arial"/>
        </w:rPr>
        <w:t>7</w:t>
      </w:r>
      <w:r w:rsidR="00FF146E" w:rsidRPr="003C053A">
        <w:rPr>
          <w:rFonts w:ascii="Arial" w:hAnsi="Arial" w:cs="Arial"/>
          <w:color w:val="000000" w:themeColor="text1"/>
        </w:rPr>
        <w:t>.</w:t>
      </w:r>
      <w:r w:rsidR="00FF146E">
        <w:rPr>
          <w:rFonts w:ascii="Arial" w:hAnsi="Arial" w:cs="Arial"/>
          <w:color w:val="000000" w:themeColor="text1"/>
        </w:rPr>
        <w:t>2023</w:t>
      </w:r>
      <w:r w:rsidR="0074001D">
        <w:rPr>
          <w:rFonts w:ascii="Arial" w:hAnsi="Arial" w:cs="Arial"/>
          <w:color w:val="000000" w:themeColor="text1"/>
        </w:rPr>
        <w:tab/>
      </w:r>
      <w:r w:rsidR="0074001D">
        <w:rPr>
          <w:rFonts w:ascii="Arial" w:hAnsi="Arial" w:cs="Arial"/>
          <w:color w:val="000000" w:themeColor="text1"/>
        </w:rPr>
        <w:tab/>
      </w:r>
      <w:r w:rsidR="0074001D">
        <w:rPr>
          <w:rFonts w:ascii="Arial" w:hAnsi="Arial" w:cs="Arial"/>
          <w:color w:val="000000" w:themeColor="text1"/>
        </w:rPr>
        <w:tab/>
      </w:r>
      <w:r w:rsidR="000C48BF">
        <w:rPr>
          <w:rFonts w:ascii="Arial" w:hAnsi="Arial" w:cs="Arial"/>
          <w:color w:val="000000" w:themeColor="text1"/>
        </w:rPr>
        <w:tab/>
      </w:r>
    </w:p>
    <w:p w14:paraId="3A73A558" w14:textId="77777777" w:rsidR="00C1085C" w:rsidRPr="00C1085C" w:rsidRDefault="00C1085C" w:rsidP="00C1085C">
      <w:pPr>
        <w:jc w:val="both"/>
        <w:rPr>
          <w:rFonts w:ascii="Arial" w:hAnsi="Arial" w:cs="Arial"/>
          <w:color w:val="000000" w:themeColor="text1"/>
        </w:rPr>
      </w:pPr>
    </w:p>
    <w:p w14:paraId="0D266CF2" w14:textId="162E3A10" w:rsidR="00852BD5" w:rsidRDefault="00852BD5" w:rsidP="00B53673">
      <w:pPr>
        <w:rPr>
          <w:rFonts w:ascii="Arial" w:hAnsi="Arial" w:cs="Arial"/>
          <w:b/>
          <w:bCs/>
          <w:color w:val="000000"/>
          <w:sz w:val="28"/>
          <w:szCs w:val="28"/>
        </w:rPr>
      </w:pPr>
    </w:p>
    <w:p w14:paraId="0676297E" w14:textId="0EEA0D45" w:rsidR="00852BD5" w:rsidRPr="00F0434E" w:rsidRDefault="00852BD5" w:rsidP="00B53673">
      <w:pPr>
        <w:rPr>
          <w:rFonts w:ascii="Arial" w:hAnsi="Arial" w:cs="Arial"/>
          <w:b/>
          <w:bCs/>
          <w:color w:val="000000" w:themeColor="text1"/>
          <w:sz w:val="28"/>
          <w:szCs w:val="28"/>
        </w:rPr>
      </w:pPr>
      <w:r w:rsidRPr="00F0434E">
        <w:rPr>
          <w:rFonts w:ascii="Arial" w:hAnsi="Arial" w:cs="Arial"/>
          <w:b/>
          <w:bCs/>
          <w:color w:val="000000" w:themeColor="text1"/>
          <w:sz w:val="28"/>
          <w:szCs w:val="28"/>
        </w:rPr>
        <w:t>Ehrenamt stärkt die eigene geistige Leistungsfähigkeit</w:t>
      </w:r>
    </w:p>
    <w:p w14:paraId="08EDBBED" w14:textId="77777777" w:rsidR="005669A7" w:rsidRPr="00F0434E" w:rsidRDefault="005669A7" w:rsidP="00A57BE5">
      <w:pPr>
        <w:rPr>
          <w:rFonts w:ascii="Arial" w:hAnsi="Arial" w:cs="Arial"/>
          <w:b/>
          <w:color w:val="000000" w:themeColor="text1"/>
          <w:sz w:val="28"/>
          <w:szCs w:val="28"/>
        </w:rPr>
      </w:pPr>
    </w:p>
    <w:p w14:paraId="29A29B7D" w14:textId="3310F9F5" w:rsidR="00B53673" w:rsidRPr="00F0434E" w:rsidRDefault="00B53673" w:rsidP="0006667E">
      <w:pPr>
        <w:jc w:val="both"/>
        <w:rPr>
          <w:color w:val="000000" w:themeColor="text1"/>
        </w:rPr>
      </w:pPr>
      <w:r w:rsidRPr="00F0434E">
        <w:rPr>
          <w:rFonts w:ascii="Arial" w:hAnsi="Arial" w:cs="Arial"/>
          <w:color w:val="000000" w:themeColor="text1"/>
          <w:sz w:val="22"/>
          <w:szCs w:val="22"/>
        </w:rPr>
        <w:t>Aktuelle Forschungsergebnisse zu</w:t>
      </w:r>
      <w:r w:rsidR="00852BD5" w:rsidRPr="00F0434E">
        <w:rPr>
          <w:rFonts w:ascii="Arial" w:hAnsi="Arial" w:cs="Arial"/>
          <w:color w:val="000000" w:themeColor="text1"/>
          <w:sz w:val="22"/>
          <w:szCs w:val="22"/>
        </w:rPr>
        <w:t>m gesundheitlichen Nutzen der</w:t>
      </w:r>
      <w:r w:rsidR="0092734D" w:rsidRPr="00F0434E">
        <w:rPr>
          <w:rFonts w:ascii="Arial" w:hAnsi="Arial" w:cs="Arial"/>
          <w:color w:val="000000" w:themeColor="text1"/>
          <w:sz w:val="22"/>
          <w:szCs w:val="22"/>
        </w:rPr>
        <w:t xml:space="preserve"> </w:t>
      </w:r>
      <w:r w:rsidR="00852BD5" w:rsidRPr="00F0434E">
        <w:rPr>
          <w:rFonts w:ascii="Arial" w:hAnsi="Arial" w:cs="Arial"/>
          <w:color w:val="000000" w:themeColor="text1"/>
          <w:sz w:val="22"/>
          <w:szCs w:val="22"/>
        </w:rPr>
        <w:t>Freiwilligenarbeit</w:t>
      </w:r>
    </w:p>
    <w:p w14:paraId="22B83395" w14:textId="77777777" w:rsidR="007702F7" w:rsidRDefault="007702F7" w:rsidP="0006667E">
      <w:pPr>
        <w:autoSpaceDE w:val="0"/>
        <w:autoSpaceDN w:val="0"/>
        <w:adjustRightInd w:val="0"/>
        <w:spacing w:line="276" w:lineRule="auto"/>
        <w:jc w:val="both"/>
        <w:rPr>
          <w:rFonts w:ascii="Arial" w:hAnsi="Arial" w:cs="Arial"/>
          <w:b/>
          <w:color w:val="000000" w:themeColor="text1"/>
          <w:sz w:val="22"/>
          <w:szCs w:val="22"/>
        </w:rPr>
      </w:pPr>
    </w:p>
    <w:p w14:paraId="640A54CA" w14:textId="2B029CAD" w:rsidR="00333BBB" w:rsidRPr="00D21E88" w:rsidRDefault="00333BBB" w:rsidP="0006667E">
      <w:pPr>
        <w:autoSpaceDE w:val="0"/>
        <w:autoSpaceDN w:val="0"/>
        <w:adjustRightInd w:val="0"/>
        <w:spacing w:line="276" w:lineRule="auto"/>
        <w:jc w:val="both"/>
        <w:rPr>
          <w:rFonts w:ascii="Arial" w:hAnsi="Arial" w:cs="Arial"/>
          <w:b/>
          <w:color w:val="000000" w:themeColor="text1"/>
        </w:rPr>
      </w:pPr>
      <w:r w:rsidRPr="00D21E88">
        <w:rPr>
          <w:rFonts w:ascii="Arial" w:hAnsi="Arial" w:cs="Arial"/>
          <w:b/>
          <w:color w:val="000000" w:themeColor="text1"/>
        </w:rPr>
        <w:t xml:space="preserve">Ehrenamtlicher Einsatz </w:t>
      </w:r>
      <w:r w:rsidR="006A50A7" w:rsidRPr="00D21E88">
        <w:rPr>
          <w:rFonts w:ascii="Arial" w:hAnsi="Arial" w:cs="Arial"/>
          <w:b/>
          <w:color w:val="000000" w:themeColor="text1"/>
        </w:rPr>
        <w:t xml:space="preserve">in der Freizeit </w:t>
      </w:r>
      <w:r w:rsidRPr="00D21E88">
        <w:rPr>
          <w:rFonts w:ascii="Arial" w:hAnsi="Arial" w:cs="Arial"/>
          <w:b/>
          <w:color w:val="000000" w:themeColor="text1"/>
        </w:rPr>
        <w:t xml:space="preserve">tut gut: </w:t>
      </w:r>
      <w:r w:rsidR="00CE10AF" w:rsidRPr="00D21E88">
        <w:rPr>
          <w:rFonts w:ascii="Arial" w:hAnsi="Arial" w:cs="Arial"/>
          <w:b/>
          <w:color w:val="000000" w:themeColor="text1"/>
        </w:rPr>
        <w:t>Er</w:t>
      </w:r>
      <w:r w:rsidR="006A50A7" w:rsidRPr="00D21E88">
        <w:rPr>
          <w:rFonts w:ascii="Arial" w:hAnsi="Arial" w:cs="Arial"/>
          <w:b/>
          <w:color w:val="000000" w:themeColor="text1"/>
        </w:rPr>
        <w:t xml:space="preserve"> stärkt zum Beispiel den</w:t>
      </w:r>
      <w:r w:rsidRPr="00D21E88">
        <w:rPr>
          <w:rFonts w:ascii="Arial" w:hAnsi="Arial" w:cs="Arial"/>
          <w:b/>
          <w:color w:val="000000" w:themeColor="text1"/>
        </w:rPr>
        <w:t xml:space="preserve"> Zusammenhalt in einem Verei</w:t>
      </w:r>
      <w:r w:rsidR="006A50A7" w:rsidRPr="00D21E88">
        <w:rPr>
          <w:rFonts w:ascii="Arial" w:hAnsi="Arial" w:cs="Arial"/>
          <w:b/>
          <w:color w:val="000000" w:themeColor="text1"/>
        </w:rPr>
        <w:t>n</w:t>
      </w:r>
      <w:r w:rsidR="00CD6C62" w:rsidRPr="00D21E88">
        <w:rPr>
          <w:rFonts w:ascii="Arial" w:hAnsi="Arial" w:cs="Arial"/>
          <w:b/>
          <w:color w:val="000000" w:themeColor="text1"/>
        </w:rPr>
        <w:t>, hilft der Umwelt</w:t>
      </w:r>
      <w:r w:rsidR="00882FDB" w:rsidRPr="00D21E88">
        <w:rPr>
          <w:rFonts w:ascii="Arial" w:hAnsi="Arial" w:cs="Arial"/>
          <w:b/>
          <w:color w:val="000000" w:themeColor="text1"/>
        </w:rPr>
        <w:t xml:space="preserve"> und </w:t>
      </w:r>
      <w:r w:rsidR="00CD6C62" w:rsidRPr="00D21E88">
        <w:rPr>
          <w:rFonts w:ascii="Arial" w:hAnsi="Arial" w:cs="Arial"/>
          <w:b/>
          <w:color w:val="000000" w:themeColor="text1"/>
        </w:rPr>
        <w:t xml:space="preserve">unterstützt </w:t>
      </w:r>
      <w:r w:rsidRPr="00D21E88">
        <w:rPr>
          <w:rFonts w:ascii="Arial" w:hAnsi="Arial" w:cs="Arial"/>
          <w:b/>
          <w:color w:val="000000" w:themeColor="text1"/>
        </w:rPr>
        <w:t>ältere Menschen</w:t>
      </w:r>
      <w:r w:rsidR="0080396A">
        <w:rPr>
          <w:rFonts w:ascii="Arial" w:hAnsi="Arial" w:cs="Arial"/>
          <w:b/>
          <w:color w:val="000000" w:themeColor="text1"/>
        </w:rPr>
        <w:t xml:space="preserve">. </w:t>
      </w:r>
      <w:r w:rsidR="00074F25" w:rsidRPr="00D21E88">
        <w:rPr>
          <w:rFonts w:ascii="Arial" w:hAnsi="Arial" w:cs="Arial"/>
          <w:b/>
          <w:color w:val="000000" w:themeColor="text1"/>
        </w:rPr>
        <w:t xml:space="preserve">Was bisher kaum wissenschaftlich untersucht war, </w:t>
      </w:r>
      <w:r w:rsidR="007C09A9" w:rsidRPr="00D21E88">
        <w:rPr>
          <w:rFonts w:ascii="Arial" w:hAnsi="Arial" w:cs="Arial"/>
          <w:b/>
          <w:color w:val="000000" w:themeColor="text1"/>
        </w:rPr>
        <w:t xml:space="preserve">ist </w:t>
      </w:r>
      <w:r w:rsidR="007C09A9">
        <w:rPr>
          <w:rFonts w:ascii="Arial" w:hAnsi="Arial" w:cs="Arial"/>
          <w:b/>
          <w:color w:val="000000" w:themeColor="text1"/>
        </w:rPr>
        <w:t xml:space="preserve">der gesundheitliche Nutzen für die ehrenamtlich Tätigen selbst. </w:t>
      </w:r>
      <w:r w:rsidR="00074F25" w:rsidRPr="00D21E88">
        <w:rPr>
          <w:rFonts w:ascii="Arial" w:hAnsi="Arial" w:cs="Arial"/>
          <w:b/>
          <w:color w:val="000000" w:themeColor="text1"/>
        </w:rPr>
        <w:t xml:space="preserve">Ein Forschungsteam der </w:t>
      </w:r>
      <w:r w:rsidR="00074F25" w:rsidRPr="00D21E88">
        <w:rPr>
          <w:rFonts w:ascii="Arial" w:hAnsi="Arial" w:cs="Arial"/>
          <w:b/>
        </w:rPr>
        <w:t xml:space="preserve">FAU Erlangen-Nürnberg und des Digitalen Demenzregisters Bayern (digiDEM Bayern) hat nun herausgefunden: </w:t>
      </w:r>
      <w:r w:rsidRPr="00D21E88">
        <w:rPr>
          <w:rFonts w:ascii="Arial" w:hAnsi="Arial" w:cs="Arial"/>
          <w:b/>
          <w:color w:val="000000" w:themeColor="text1"/>
        </w:rPr>
        <w:t>D</w:t>
      </w:r>
      <w:r w:rsidR="00074F25" w:rsidRPr="00D21E88">
        <w:rPr>
          <w:rFonts w:ascii="Arial" w:hAnsi="Arial" w:cs="Arial"/>
          <w:b/>
          <w:color w:val="000000" w:themeColor="text1"/>
        </w:rPr>
        <w:t xml:space="preserve">ie Freiwilligenarbeit </w:t>
      </w:r>
      <w:r w:rsidR="00485234" w:rsidRPr="00D21E88">
        <w:rPr>
          <w:rFonts w:ascii="Arial" w:hAnsi="Arial" w:cs="Arial"/>
          <w:b/>
          <w:color w:val="000000" w:themeColor="text1"/>
        </w:rPr>
        <w:t>kann</w:t>
      </w:r>
      <w:r w:rsidRPr="00D21E88">
        <w:rPr>
          <w:rFonts w:ascii="Arial" w:hAnsi="Arial" w:cs="Arial"/>
          <w:b/>
          <w:color w:val="000000" w:themeColor="text1"/>
        </w:rPr>
        <w:t xml:space="preserve"> sich positiv auf die geistige Leistungsfähigkeit de</w:t>
      </w:r>
      <w:r w:rsidR="007C09A9">
        <w:rPr>
          <w:rFonts w:ascii="Arial" w:hAnsi="Arial" w:cs="Arial"/>
          <w:b/>
          <w:color w:val="000000" w:themeColor="text1"/>
        </w:rPr>
        <w:t>r</w:t>
      </w:r>
      <w:r w:rsidRPr="00D21E88">
        <w:rPr>
          <w:rFonts w:ascii="Arial" w:hAnsi="Arial" w:cs="Arial"/>
          <w:b/>
          <w:color w:val="000000" w:themeColor="text1"/>
        </w:rPr>
        <w:t xml:space="preserve"> Ehrenamtlichen aus</w:t>
      </w:r>
      <w:r w:rsidR="00485234" w:rsidRPr="00D21E88">
        <w:rPr>
          <w:rFonts w:ascii="Arial" w:hAnsi="Arial" w:cs="Arial"/>
          <w:b/>
          <w:color w:val="000000" w:themeColor="text1"/>
        </w:rPr>
        <w:t>wirken</w:t>
      </w:r>
      <w:r w:rsidRPr="00D21E88">
        <w:rPr>
          <w:rFonts w:ascii="Arial" w:hAnsi="Arial" w:cs="Arial"/>
          <w:b/>
          <w:color w:val="000000" w:themeColor="text1"/>
        </w:rPr>
        <w:t xml:space="preserve">. </w:t>
      </w:r>
    </w:p>
    <w:p w14:paraId="056BB2DB" w14:textId="17C5AC9E" w:rsidR="00491CB6" w:rsidRPr="00D21E88" w:rsidRDefault="00491CB6" w:rsidP="0006667E">
      <w:pPr>
        <w:spacing w:line="276" w:lineRule="auto"/>
        <w:jc w:val="both"/>
        <w:rPr>
          <w:rFonts w:ascii="Arial" w:hAnsi="Arial" w:cs="Arial"/>
          <w:color w:val="000000" w:themeColor="text1"/>
        </w:rPr>
      </w:pPr>
    </w:p>
    <w:p w14:paraId="09278C5B" w14:textId="222E9391" w:rsidR="0034654C" w:rsidRPr="00D21E88" w:rsidRDefault="005A682A" w:rsidP="0006667E">
      <w:pPr>
        <w:spacing w:line="276" w:lineRule="auto"/>
        <w:jc w:val="both"/>
        <w:rPr>
          <w:rFonts w:ascii="Arial" w:hAnsi="Arial" w:cs="Arial"/>
        </w:rPr>
      </w:pPr>
      <w:r w:rsidRPr="00D21E88">
        <w:rPr>
          <w:rFonts w:ascii="Arial" w:hAnsi="Arial" w:cs="Arial"/>
        </w:rPr>
        <w:t>Schätzung</w:t>
      </w:r>
      <w:r w:rsidR="00B6661D">
        <w:rPr>
          <w:rFonts w:ascii="Arial" w:hAnsi="Arial" w:cs="Arial"/>
        </w:rPr>
        <w:t xml:space="preserve">en zufolge </w:t>
      </w:r>
      <w:r w:rsidRPr="00D21E88">
        <w:rPr>
          <w:rFonts w:ascii="Arial" w:hAnsi="Arial" w:cs="Arial"/>
        </w:rPr>
        <w:t xml:space="preserve">sind mehr als eine Milliarde Menschen </w:t>
      </w:r>
      <w:r w:rsidR="00493793" w:rsidRPr="00D21E88">
        <w:rPr>
          <w:rFonts w:ascii="Arial" w:hAnsi="Arial" w:cs="Arial"/>
        </w:rPr>
        <w:t xml:space="preserve">weltweit </w:t>
      </w:r>
      <w:r w:rsidRPr="00D21E88">
        <w:rPr>
          <w:rFonts w:ascii="Arial" w:hAnsi="Arial" w:cs="Arial"/>
        </w:rPr>
        <w:t>ehrenamtlich tätig</w:t>
      </w:r>
      <w:r w:rsidR="00EB24B3" w:rsidRPr="00D21E88">
        <w:rPr>
          <w:rFonts w:ascii="Arial" w:hAnsi="Arial" w:cs="Arial"/>
        </w:rPr>
        <w:t xml:space="preserve">. </w:t>
      </w:r>
      <w:r w:rsidR="0034654C" w:rsidRPr="00D21E88">
        <w:rPr>
          <w:rFonts w:ascii="Arial" w:hAnsi="Arial" w:cs="Arial"/>
        </w:rPr>
        <w:t xml:space="preserve">Wissenschaftler*innen haben bereits festgestellt, dass Freiwilligenarbeit unterschiedliche Ebenen der kognitiven, sozialen und körperlichen Aktivierung beeinflusst. So muss </w:t>
      </w:r>
      <w:r w:rsidR="004E6866">
        <w:rPr>
          <w:rFonts w:ascii="Arial" w:hAnsi="Arial" w:cs="Arial"/>
        </w:rPr>
        <w:t xml:space="preserve">etwa </w:t>
      </w:r>
      <w:r w:rsidR="0034654C" w:rsidRPr="00D21E88">
        <w:rPr>
          <w:rFonts w:ascii="Arial" w:hAnsi="Arial" w:cs="Arial"/>
        </w:rPr>
        <w:t xml:space="preserve">ein ehrenamtlich tätiger Schiedsrichter </w:t>
      </w:r>
      <w:r w:rsidR="00B6661D">
        <w:rPr>
          <w:rFonts w:ascii="Arial" w:hAnsi="Arial" w:cs="Arial"/>
        </w:rPr>
        <w:t xml:space="preserve">oder eine </w:t>
      </w:r>
      <w:r w:rsidR="00F0434E">
        <w:rPr>
          <w:rFonts w:ascii="Arial" w:hAnsi="Arial" w:cs="Arial"/>
        </w:rPr>
        <w:t xml:space="preserve">ehrenamtlich tätige </w:t>
      </w:r>
      <w:r w:rsidR="00B6661D">
        <w:rPr>
          <w:rFonts w:ascii="Arial" w:hAnsi="Arial" w:cs="Arial"/>
        </w:rPr>
        <w:t xml:space="preserve">Schiedsrichterin mit den Fußballer*innen sprechen, sich </w:t>
      </w:r>
      <w:r w:rsidR="0034654C" w:rsidRPr="00D21E88">
        <w:rPr>
          <w:rFonts w:ascii="Arial" w:hAnsi="Arial" w:cs="Arial"/>
        </w:rPr>
        <w:t>die Fußballregeln merken, dem Spielverlauf folgen und „mitdenken</w:t>
      </w:r>
      <w:r w:rsidR="004E6866">
        <w:rPr>
          <w:rFonts w:ascii="Arial" w:hAnsi="Arial" w:cs="Arial"/>
        </w:rPr>
        <w:t xml:space="preserve">“ – </w:t>
      </w:r>
      <w:r w:rsidR="0034654C" w:rsidRPr="00D21E88">
        <w:rPr>
          <w:rFonts w:ascii="Arial" w:hAnsi="Arial" w:cs="Arial"/>
        </w:rPr>
        <w:t xml:space="preserve">und schließlich auch körperlich fit sein, um auf dem Platz </w:t>
      </w:r>
      <w:r w:rsidR="00E73C61" w:rsidRPr="00D21E88">
        <w:rPr>
          <w:rFonts w:ascii="Arial" w:hAnsi="Arial" w:cs="Arial"/>
        </w:rPr>
        <w:t xml:space="preserve">aktiv </w:t>
      </w:r>
      <w:r w:rsidR="0034654C" w:rsidRPr="00D21E88">
        <w:rPr>
          <w:rFonts w:ascii="Arial" w:hAnsi="Arial" w:cs="Arial"/>
        </w:rPr>
        <w:t xml:space="preserve">mitlaufen zu können. </w:t>
      </w:r>
    </w:p>
    <w:p w14:paraId="1E739EC7" w14:textId="549F0C70" w:rsidR="006E7521" w:rsidRPr="00D21E88" w:rsidRDefault="006E7521" w:rsidP="0006667E">
      <w:pPr>
        <w:spacing w:line="276" w:lineRule="auto"/>
        <w:jc w:val="both"/>
        <w:rPr>
          <w:rFonts w:ascii="Arial" w:hAnsi="Arial" w:cs="Arial"/>
        </w:rPr>
      </w:pPr>
    </w:p>
    <w:p w14:paraId="74ACFDD9" w14:textId="23B127D4" w:rsidR="006E7521" w:rsidRPr="00D21E88" w:rsidRDefault="00BE7CBE" w:rsidP="0006667E">
      <w:pPr>
        <w:spacing w:line="276" w:lineRule="auto"/>
        <w:jc w:val="both"/>
        <w:rPr>
          <w:rFonts w:ascii="Arial" w:hAnsi="Arial" w:cs="Arial"/>
          <w:b/>
        </w:rPr>
      </w:pPr>
      <w:r w:rsidRPr="00D21E88">
        <w:rPr>
          <w:rFonts w:ascii="Arial" w:hAnsi="Arial" w:cs="Arial"/>
          <w:b/>
        </w:rPr>
        <w:t>Risikofaktoren reduzieren</w:t>
      </w:r>
    </w:p>
    <w:p w14:paraId="3391BB6D" w14:textId="1E06866A" w:rsidR="0034654C" w:rsidRPr="00D21E88" w:rsidRDefault="0034654C" w:rsidP="0006667E">
      <w:pPr>
        <w:spacing w:line="276" w:lineRule="auto"/>
        <w:jc w:val="both"/>
        <w:rPr>
          <w:rFonts w:ascii="Arial" w:hAnsi="Arial" w:cs="Arial"/>
        </w:rPr>
      </w:pPr>
    </w:p>
    <w:p w14:paraId="111951B3" w14:textId="19E5AD49" w:rsidR="00B00375" w:rsidRPr="004E6866" w:rsidRDefault="00AC7C9B" w:rsidP="0006667E">
      <w:pPr>
        <w:spacing w:line="276" w:lineRule="auto"/>
        <w:jc w:val="both"/>
        <w:rPr>
          <w:rFonts w:ascii="Arial" w:hAnsi="Arial" w:cs="Arial"/>
        </w:rPr>
      </w:pPr>
      <w:r w:rsidRPr="00D21E88">
        <w:rPr>
          <w:rFonts w:ascii="Arial" w:hAnsi="Arial" w:cs="Arial"/>
        </w:rPr>
        <w:t xml:space="preserve">Am Beispiel </w:t>
      </w:r>
      <w:r w:rsidR="00964FFE" w:rsidRPr="00D21E88">
        <w:rPr>
          <w:rFonts w:ascii="Arial" w:hAnsi="Arial" w:cs="Arial"/>
        </w:rPr>
        <w:t xml:space="preserve">der Demenzerkrankung zeigt das Forschendenteam um Anne Keefer auf, inwiefern </w:t>
      </w:r>
      <w:r w:rsidR="00676E98" w:rsidRPr="00D21E88">
        <w:rPr>
          <w:rFonts w:ascii="Arial" w:hAnsi="Arial" w:cs="Arial"/>
        </w:rPr>
        <w:t xml:space="preserve">sich das Ehrenamt </w:t>
      </w:r>
      <w:r w:rsidR="00964FFE" w:rsidRPr="00D21E88">
        <w:rPr>
          <w:rFonts w:ascii="Arial" w:hAnsi="Arial" w:cs="Arial"/>
        </w:rPr>
        <w:t xml:space="preserve">die eigene Gesundheit des ehrenamtlich Tätigen </w:t>
      </w:r>
      <w:r w:rsidR="00676E98" w:rsidRPr="00D21E88">
        <w:rPr>
          <w:rFonts w:ascii="Arial" w:hAnsi="Arial" w:cs="Arial"/>
        </w:rPr>
        <w:t>auswirken</w:t>
      </w:r>
      <w:r w:rsidR="00964FFE" w:rsidRPr="00D21E88">
        <w:rPr>
          <w:rFonts w:ascii="Arial" w:hAnsi="Arial" w:cs="Arial"/>
        </w:rPr>
        <w:t xml:space="preserve"> kann. Denn zur Entwicklung einer Demenz tragen vielfältige Risikofaktoren bei. Dazu gehören auch </w:t>
      </w:r>
      <w:r w:rsidR="00707930" w:rsidRPr="00D21E88">
        <w:rPr>
          <w:rFonts w:ascii="Arial" w:hAnsi="Arial" w:cs="Arial"/>
        </w:rPr>
        <w:t>solche</w:t>
      </w:r>
      <w:r w:rsidR="00964FFE" w:rsidRPr="00D21E88">
        <w:rPr>
          <w:rFonts w:ascii="Arial" w:hAnsi="Arial" w:cs="Arial"/>
        </w:rPr>
        <w:t xml:space="preserve">, die veränderbar sind wie zum Beispiel eine niedrige Bildung, Bluthochdruck, </w:t>
      </w:r>
      <w:r w:rsidR="00A81873" w:rsidRPr="004D04F8">
        <w:rPr>
          <w:rFonts w:ascii="Arial" w:hAnsi="Arial" w:cs="Arial"/>
          <w:color w:val="000000" w:themeColor="text1"/>
        </w:rPr>
        <w:t>Übergewicht</w:t>
      </w:r>
      <w:r w:rsidR="00964FFE" w:rsidRPr="00D21E88">
        <w:rPr>
          <w:rFonts w:ascii="Arial" w:hAnsi="Arial" w:cs="Arial"/>
        </w:rPr>
        <w:t xml:space="preserve">, Rauchen und Diabetes. „Freiwilligenarbeit ist ein vielversprechender Ansatz zur </w:t>
      </w:r>
      <w:r w:rsidR="008A47D3">
        <w:rPr>
          <w:rFonts w:ascii="Arial" w:hAnsi="Arial" w:cs="Arial"/>
        </w:rPr>
        <w:t>Reduktion</w:t>
      </w:r>
      <w:r w:rsidR="00964FFE" w:rsidRPr="00D21E88">
        <w:rPr>
          <w:rFonts w:ascii="Arial" w:hAnsi="Arial" w:cs="Arial"/>
        </w:rPr>
        <w:t xml:space="preserve"> der drei wichtigen Risikofaktoren soziale Isolation, körperliche Inaktivität und Depressionen</w:t>
      </w:r>
      <w:r w:rsidR="00964FFE" w:rsidRPr="00D21E88">
        <w:rPr>
          <w:rFonts w:ascii="Arial" w:hAnsi="Arial" w:cs="Arial"/>
          <w:color w:val="000000" w:themeColor="text1"/>
        </w:rPr>
        <w:t xml:space="preserve">“, </w:t>
      </w:r>
      <w:r w:rsidR="00073329">
        <w:rPr>
          <w:rFonts w:ascii="Arial" w:hAnsi="Arial" w:cs="Arial"/>
          <w:color w:val="000000" w:themeColor="text1"/>
        </w:rPr>
        <w:t>sagt</w:t>
      </w:r>
      <w:r w:rsidR="00964FFE" w:rsidRPr="00D21E88">
        <w:rPr>
          <w:rFonts w:ascii="Arial" w:hAnsi="Arial" w:cs="Arial"/>
          <w:color w:val="000000" w:themeColor="text1"/>
        </w:rPr>
        <w:t xml:space="preserve"> Anne Keefer</w:t>
      </w:r>
      <w:r w:rsidR="00EE6B09" w:rsidRPr="00D21E88">
        <w:rPr>
          <w:rFonts w:ascii="Arial" w:hAnsi="Arial" w:cs="Arial"/>
          <w:color w:val="000000" w:themeColor="text1"/>
        </w:rPr>
        <w:t xml:space="preserve">, </w:t>
      </w:r>
      <w:r w:rsidR="00EE6B09" w:rsidRPr="00D21E88">
        <w:rPr>
          <w:rFonts w:ascii="Arial" w:hAnsi="Arial" w:cs="Arial"/>
        </w:rPr>
        <w:t>wissenschaftliche Mitarbeiterin im Projekt Digitales Demenzregister Bayern (digiDEM Bayern).</w:t>
      </w:r>
      <w:r w:rsidR="00211FFE" w:rsidRPr="00D21E88">
        <w:rPr>
          <w:rFonts w:ascii="Arial" w:hAnsi="Arial" w:cs="Arial"/>
          <w:color w:val="000000" w:themeColor="text1"/>
        </w:rPr>
        <w:t xml:space="preserve"> </w:t>
      </w:r>
      <w:r w:rsidR="00B059AE" w:rsidRPr="004E6866">
        <w:rPr>
          <w:rFonts w:ascii="Arial" w:hAnsi="Arial" w:cs="Arial"/>
          <w:color w:val="000000" w:themeColor="text1"/>
        </w:rPr>
        <w:t>„</w:t>
      </w:r>
      <w:r w:rsidR="00B059AE" w:rsidRPr="004E6866">
        <w:rPr>
          <w:rFonts w:ascii="Arial" w:hAnsi="Arial" w:cs="Arial"/>
        </w:rPr>
        <w:t xml:space="preserve">Denn ehrenamtliches Engagement fördert nicht nur die sozialen Kontakte, sondern hält die Ehrenamtlichen oftmals in Bewegung und kann sich positiv auf </w:t>
      </w:r>
      <w:r w:rsidR="004E6866">
        <w:rPr>
          <w:rFonts w:ascii="Arial" w:hAnsi="Arial" w:cs="Arial"/>
        </w:rPr>
        <w:t>deren</w:t>
      </w:r>
      <w:r w:rsidR="00B059AE" w:rsidRPr="004E6866">
        <w:rPr>
          <w:rFonts w:ascii="Arial" w:hAnsi="Arial" w:cs="Arial"/>
        </w:rPr>
        <w:t xml:space="preserve"> Stimmung auswirken.“ </w:t>
      </w:r>
    </w:p>
    <w:p w14:paraId="499EF8C1" w14:textId="77777777" w:rsidR="00121B28" w:rsidRPr="00D21E88" w:rsidRDefault="00121B28" w:rsidP="0006667E">
      <w:pPr>
        <w:spacing w:line="276" w:lineRule="auto"/>
        <w:jc w:val="both"/>
        <w:rPr>
          <w:rFonts w:ascii="Arial" w:hAnsi="Arial" w:cs="Arial"/>
        </w:rPr>
      </w:pPr>
    </w:p>
    <w:p w14:paraId="625B4627" w14:textId="58E1B18C" w:rsidR="00D24EFD" w:rsidRDefault="00D24EFD" w:rsidP="0006667E">
      <w:pPr>
        <w:spacing w:line="276" w:lineRule="auto"/>
        <w:jc w:val="both"/>
        <w:rPr>
          <w:rFonts w:ascii="Arial" w:hAnsi="Arial" w:cs="Arial"/>
          <w:b/>
        </w:rPr>
      </w:pPr>
      <w:r w:rsidRPr="00D21E88">
        <w:rPr>
          <w:rFonts w:ascii="Arial" w:hAnsi="Arial" w:cs="Arial"/>
          <w:b/>
        </w:rPr>
        <w:t>Systematische Übersichtsarbeit</w:t>
      </w:r>
    </w:p>
    <w:p w14:paraId="656532DB" w14:textId="77777777" w:rsidR="00073329" w:rsidRPr="00D21E88" w:rsidRDefault="00073329" w:rsidP="0006667E">
      <w:pPr>
        <w:spacing w:line="276" w:lineRule="auto"/>
        <w:jc w:val="both"/>
        <w:rPr>
          <w:rFonts w:ascii="Arial" w:hAnsi="Arial" w:cs="Arial"/>
          <w:b/>
        </w:rPr>
      </w:pPr>
    </w:p>
    <w:p w14:paraId="073DC6DF" w14:textId="77777777" w:rsidR="00121B28" w:rsidRDefault="00441EB9" w:rsidP="0006667E">
      <w:pPr>
        <w:spacing w:line="276" w:lineRule="auto"/>
        <w:jc w:val="both"/>
        <w:rPr>
          <w:rFonts w:ascii="Arial" w:hAnsi="Arial" w:cs="Arial"/>
          <w:color w:val="000000" w:themeColor="text1"/>
        </w:rPr>
      </w:pPr>
      <w:r w:rsidRPr="00D21E88">
        <w:rPr>
          <w:rFonts w:ascii="Arial" w:hAnsi="Arial" w:cs="Arial"/>
          <w:color w:val="000000" w:themeColor="text1"/>
        </w:rPr>
        <w:t xml:space="preserve">In ihrer systematischen Übersichtsarbeit haben die Forschenden insgesamt 14 Studien analysiert, die </w:t>
      </w:r>
      <w:r w:rsidR="00C919B1" w:rsidRPr="00D21E88">
        <w:rPr>
          <w:rFonts w:ascii="Arial" w:hAnsi="Arial" w:cs="Arial"/>
          <w:color w:val="000000" w:themeColor="text1"/>
        </w:rPr>
        <w:t xml:space="preserve">zwischen 2017 und 2021 </w:t>
      </w:r>
      <w:r w:rsidRPr="00D21E88">
        <w:rPr>
          <w:rFonts w:ascii="Arial" w:hAnsi="Arial" w:cs="Arial"/>
          <w:color w:val="000000" w:themeColor="text1"/>
        </w:rPr>
        <w:t xml:space="preserve">in den USA, Korea, Taiwan, </w:t>
      </w:r>
    </w:p>
    <w:p w14:paraId="57846EC5" w14:textId="77777777" w:rsidR="00121B28" w:rsidRDefault="00121B28" w:rsidP="0006667E">
      <w:pPr>
        <w:spacing w:line="276" w:lineRule="auto"/>
        <w:jc w:val="both"/>
        <w:rPr>
          <w:rFonts w:ascii="Arial" w:hAnsi="Arial" w:cs="Arial"/>
          <w:color w:val="000000" w:themeColor="text1"/>
        </w:rPr>
      </w:pPr>
    </w:p>
    <w:p w14:paraId="55E7591E" w14:textId="77777777" w:rsidR="00121B28" w:rsidRDefault="00121B28" w:rsidP="0006667E">
      <w:pPr>
        <w:spacing w:line="276" w:lineRule="auto"/>
        <w:jc w:val="both"/>
        <w:rPr>
          <w:rFonts w:ascii="Arial" w:hAnsi="Arial" w:cs="Arial"/>
          <w:color w:val="000000" w:themeColor="text1"/>
        </w:rPr>
      </w:pPr>
    </w:p>
    <w:p w14:paraId="0288A4B8" w14:textId="3A4E92C4" w:rsidR="006B23DB" w:rsidRPr="00D21E88" w:rsidRDefault="00441EB9" w:rsidP="0006667E">
      <w:pPr>
        <w:spacing w:line="276" w:lineRule="auto"/>
        <w:jc w:val="both"/>
        <w:rPr>
          <w:rFonts w:ascii="Arial" w:hAnsi="Arial" w:cs="Arial"/>
        </w:rPr>
      </w:pPr>
      <w:r w:rsidRPr="00D21E88">
        <w:rPr>
          <w:rFonts w:ascii="Arial" w:hAnsi="Arial" w:cs="Arial"/>
          <w:color w:val="000000" w:themeColor="text1"/>
        </w:rPr>
        <w:t xml:space="preserve">Brasilien, England, England/Schottland, Neuseeland, China und Japan veröffentlicht wurden. </w:t>
      </w:r>
      <w:r w:rsidR="006C2A49" w:rsidRPr="00D21E88">
        <w:rPr>
          <w:rFonts w:ascii="Arial" w:hAnsi="Arial" w:cs="Arial"/>
          <w:color w:val="000000" w:themeColor="text1"/>
        </w:rPr>
        <w:t xml:space="preserve">Ziel </w:t>
      </w:r>
      <w:r w:rsidR="006E7521" w:rsidRPr="00D21E88">
        <w:rPr>
          <w:rFonts w:ascii="Arial" w:hAnsi="Arial" w:cs="Arial"/>
        </w:rPr>
        <w:t>der</w:t>
      </w:r>
      <w:r w:rsidR="006C2A49" w:rsidRPr="00D21E88">
        <w:rPr>
          <w:rFonts w:ascii="Arial" w:hAnsi="Arial" w:cs="Arial"/>
        </w:rPr>
        <w:t xml:space="preserve"> Übersichtsarbeit war, die Zusammenhänge zwischen ehrenamtlicher Tätigkeit und der</w:t>
      </w:r>
      <w:r w:rsidR="006C2A49" w:rsidRPr="004D04F8">
        <w:rPr>
          <w:rFonts w:ascii="Arial" w:hAnsi="Arial" w:cs="Arial"/>
        </w:rPr>
        <w:t xml:space="preserve"> </w:t>
      </w:r>
      <w:r w:rsidR="00A81873" w:rsidRPr="004D04F8">
        <w:rPr>
          <w:rFonts w:ascii="Arial" w:hAnsi="Arial" w:cs="Arial"/>
        </w:rPr>
        <w:t>Hirn</w:t>
      </w:r>
      <w:r w:rsidR="004D04F8">
        <w:rPr>
          <w:rFonts w:ascii="Arial" w:hAnsi="Arial" w:cs="Arial"/>
        </w:rPr>
        <w:t>l</w:t>
      </w:r>
      <w:r w:rsidR="006C2A49" w:rsidRPr="004D04F8">
        <w:rPr>
          <w:rFonts w:ascii="Arial" w:hAnsi="Arial" w:cs="Arial"/>
        </w:rPr>
        <w:t>eistung</w:t>
      </w:r>
      <w:r w:rsidR="00A81873" w:rsidRPr="004D04F8">
        <w:rPr>
          <w:rFonts w:ascii="Arial" w:hAnsi="Arial" w:cs="Arial"/>
        </w:rPr>
        <w:t xml:space="preserve"> (</w:t>
      </w:r>
      <w:r w:rsidR="004D04F8">
        <w:rPr>
          <w:rFonts w:ascii="Arial" w:hAnsi="Arial" w:cs="Arial"/>
        </w:rPr>
        <w:t xml:space="preserve">der </w:t>
      </w:r>
      <w:r w:rsidR="00A81873" w:rsidRPr="004D04F8">
        <w:rPr>
          <w:rFonts w:ascii="Arial" w:hAnsi="Arial" w:cs="Arial"/>
        </w:rPr>
        <w:t>sog</w:t>
      </w:r>
      <w:r w:rsidR="004D04F8">
        <w:rPr>
          <w:rFonts w:ascii="Arial" w:hAnsi="Arial" w:cs="Arial"/>
        </w:rPr>
        <w:t>enannten</w:t>
      </w:r>
      <w:r w:rsidR="00A81873" w:rsidRPr="004D04F8">
        <w:rPr>
          <w:rFonts w:ascii="Arial" w:hAnsi="Arial" w:cs="Arial"/>
        </w:rPr>
        <w:t xml:space="preserve"> kognitive</w:t>
      </w:r>
      <w:r w:rsidR="004D04F8">
        <w:rPr>
          <w:rFonts w:ascii="Arial" w:hAnsi="Arial" w:cs="Arial"/>
        </w:rPr>
        <w:t>n</w:t>
      </w:r>
      <w:r w:rsidR="00A81873" w:rsidRPr="004D04F8">
        <w:rPr>
          <w:rFonts w:ascii="Arial" w:hAnsi="Arial" w:cs="Arial"/>
        </w:rPr>
        <w:t xml:space="preserve"> Gesundheit) </w:t>
      </w:r>
      <w:r w:rsidR="006C2A49" w:rsidRPr="00D21E88">
        <w:rPr>
          <w:rFonts w:ascii="Arial" w:hAnsi="Arial" w:cs="Arial"/>
        </w:rPr>
        <w:t xml:space="preserve">von Freiwilligen zu untersuchen und Einflussgrößen </w:t>
      </w:r>
      <w:r w:rsidR="00B72D6C" w:rsidRPr="00D21E88">
        <w:rPr>
          <w:rFonts w:ascii="Arial" w:hAnsi="Arial" w:cs="Arial"/>
        </w:rPr>
        <w:t xml:space="preserve">wie Geschlecht, Bildung und Häufigkeit des ehrenamtlichen Einsatzes </w:t>
      </w:r>
      <w:r w:rsidR="006C2A49" w:rsidRPr="00D21E88">
        <w:rPr>
          <w:rFonts w:ascii="Arial" w:hAnsi="Arial" w:cs="Arial"/>
        </w:rPr>
        <w:t>zu identifizieren.</w:t>
      </w:r>
    </w:p>
    <w:p w14:paraId="7BE81F1E" w14:textId="12FEB0DF" w:rsidR="003612E6" w:rsidRPr="00D21E88" w:rsidRDefault="003612E6" w:rsidP="0006667E">
      <w:pPr>
        <w:spacing w:line="276" w:lineRule="auto"/>
        <w:jc w:val="both"/>
        <w:rPr>
          <w:rFonts w:ascii="Arial" w:hAnsi="Arial" w:cs="Arial"/>
        </w:rPr>
      </w:pPr>
    </w:p>
    <w:p w14:paraId="28CE27D9" w14:textId="27BD873C" w:rsidR="00653112" w:rsidRDefault="003612E6" w:rsidP="0006667E">
      <w:pPr>
        <w:spacing w:line="276" w:lineRule="auto"/>
        <w:jc w:val="both"/>
        <w:rPr>
          <w:rFonts w:ascii="Arial" w:hAnsi="Arial" w:cs="Arial"/>
        </w:rPr>
      </w:pPr>
      <w:r w:rsidRPr="00D21E88">
        <w:rPr>
          <w:rFonts w:ascii="Arial" w:hAnsi="Arial" w:cs="Arial"/>
        </w:rPr>
        <w:t>„</w:t>
      </w:r>
      <w:r w:rsidR="00D87CF6">
        <w:rPr>
          <w:rFonts w:ascii="Arial" w:hAnsi="Arial" w:cs="Arial"/>
        </w:rPr>
        <w:t>Neun</w:t>
      </w:r>
      <w:r w:rsidRPr="00D21E88">
        <w:rPr>
          <w:rFonts w:ascii="Arial" w:hAnsi="Arial" w:cs="Arial"/>
        </w:rPr>
        <w:t xml:space="preserve"> dieser Studien berichteten einen positiven Zusammenhang zwischen ehrenamtlicher Tätigkeit und Funktionen</w:t>
      </w:r>
      <w:r w:rsidR="00A81873">
        <w:rPr>
          <w:rFonts w:ascii="Arial" w:hAnsi="Arial" w:cs="Arial"/>
        </w:rPr>
        <w:t xml:space="preserve"> unseres Gehirns</w:t>
      </w:r>
      <w:r w:rsidRPr="00D21E88">
        <w:rPr>
          <w:rFonts w:ascii="Arial" w:hAnsi="Arial" w:cs="Arial"/>
        </w:rPr>
        <w:t xml:space="preserve"> wie etwa Denken, Wahrnehmung, Aufmerksamkeitsfähigkeit und Sprachvermögen“</w:t>
      </w:r>
      <w:r w:rsidR="006E7521" w:rsidRPr="00D21E88">
        <w:rPr>
          <w:rFonts w:ascii="Arial" w:hAnsi="Arial" w:cs="Arial"/>
        </w:rPr>
        <w:t xml:space="preserve">, </w:t>
      </w:r>
      <w:r w:rsidR="00073329">
        <w:rPr>
          <w:rFonts w:ascii="Arial" w:hAnsi="Arial" w:cs="Arial"/>
        </w:rPr>
        <w:t>erläutert</w:t>
      </w:r>
      <w:r w:rsidR="006E7521" w:rsidRPr="00D21E88">
        <w:rPr>
          <w:rFonts w:ascii="Arial" w:hAnsi="Arial" w:cs="Arial"/>
        </w:rPr>
        <w:t xml:space="preserve"> Anne Keefer. </w:t>
      </w:r>
      <w:r w:rsidR="004B68E7" w:rsidRPr="00D21E88">
        <w:rPr>
          <w:rFonts w:ascii="Arial" w:hAnsi="Arial" w:cs="Arial"/>
        </w:rPr>
        <w:t xml:space="preserve">Bezüglich der Häufigkeit der </w:t>
      </w:r>
      <w:r w:rsidR="006E7521" w:rsidRPr="00D21E88">
        <w:rPr>
          <w:rFonts w:ascii="Arial" w:hAnsi="Arial" w:cs="Arial"/>
        </w:rPr>
        <w:t>ehrenamtlichen Tätigkeit</w:t>
      </w:r>
      <w:r w:rsidR="004B68E7" w:rsidRPr="00D21E88">
        <w:rPr>
          <w:rFonts w:ascii="Arial" w:hAnsi="Arial" w:cs="Arial"/>
        </w:rPr>
        <w:t xml:space="preserve"> zeigen die Studien </w:t>
      </w:r>
      <w:r w:rsidR="006E7521" w:rsidRPr="00D21E88">
        <w:rPr>
          <w:rFonts w:ascii="Arial" w:hAnsi="Arial" w:cs="Arial"/>
        </w:rPr>
        <w:t xml:space="preserve">jedoch </w:t>
      </w:r>
      <w:r w:rsidR="004B68E7" w:rsidRPr="00D21E88">
        <w:rPr>
          <w:rFonts w:ascii="Arial" w:hAnsi="Arial" w:cs="Arial"/>
        </w:rPr>
        <w:t xml:space="preserve">widersprüchliche </w:t>
      </w:r>
      <w:r w:rsidR="004B68E7" w:rsidRPr="00D21E88">
        <w:rPr>
          <w:rFonts w:ascii="Arial" w:hAnsi="Arial" w:cs="Arial"/>
          <w:color w:val="000000" w:themeColor="text1"/>
        </w:rPr>
        <w:t>Ergebnisse. „Es bleibt unklar, ob das Prinzip "je mehr, desto besser" einen wichtigen Einfluss auf die Kognition von Freiwilligen hat</w:t>
      </w:r>
      <w:r w:rsidR="006E7521" w:rsidRPr="00D21E88">
        <w:rPr>
          <w:rFonts w:ascii="Arial" w:hAnsi="Arial" w:cs="Arial"/>
          <w:color w:val="000000" w:themeColor="text1"/>
        </w:rPr>
        <w:t xml:space="preserve">“, </w:t>
      </w:r>
      <w:r w:rsidR="00073329">
        <w:rPr>
          <w:rFonts w:ascii="Arial" w:hAnsi="Arial" w:cs="Arial"/>
          <w:color w:val="000000" w:themeColor="text1"/>
        </w:rPr>
        <w:t>betont</w:t>
      </w:r>
      <w:r w:rsidR="006E7521" w:rsidRPr="00D21E88">
        <w:rPr>
          <w:rFonts w:ascii="Arial" w:hAnsi="Arial" w:cs="Arial"/>
          <w:color w:val="000000" w:themeColor="text1"/>
        </w:rPr>
        <w:t xml:space="preserve"> </w:t>
      </w:r>
      <w:r w:rsidR="006E7521" w:rsidRPr="00D21E88">
        <w:rPr>
          <w:rFonts w:ascii="Arial" w:eastAsia="Calibri" w:hAnsi="Arial" w:cs="Arial"/>
          <w:color w:val="000000" w:themeColor="text1"/>
          <w:lang w:eastAsia="en-US"/>
        </w:rPr>
        <w:t xml:space="preserve">Prof. Dr. med. Peter Kolominsky-Rabas, Co-Autor, Neurologe und Projektleiter von digiDEM Bayern. </w:t>
      </w:r>
      <w:r w:rsidR="004B68E7" w:rsidRPr="00D21E88">
        <w:rPr>
          <w:rFonts w:ascii="Arial" w:hAnsi="Arial" w:cs="Arial"/>
        </w:rPr>
        <w:t xml:space="preserve">Häufigeres freiwilliges Engagement scheint sich positiver auf die </w:t>
      </w:r>
      <w:r w:rsidR="00A81873">
        <w:rPr>
          <w:rFonts w:ascii="Arial" w:hAnsi="Arial" w:cs="Arial"/>
        </w:rPr>
        <w:t xml:space="preserve">kognitive Gesundheit </w:t>
      </w:r>
      <w:r w:rsidR="004B68E7" w:rsidRPr="00D21E88">
        <w:rPr>
          <w:rFonts w:ascii="Arial" w:hAnsi="Arial" w:cs="Arial"/>
        </w:rPr>
        <w:t>auszuwirken</w:t>
      </w:r>
      <w:r w:rsidR="00653112">
        <w:rPr>
          <w:rFonts w:ascii="Arial" w:hAnsi="Arial" w:cs="Arial"/>
        </w:rPr>
        <w:t>. A</w:t>
      </w:r>
      <w:r w:rsidR="004B68E7" w:rsidRPr="00D21E88">
        <w:rPr>
          <w:rFonts w:ascii="Arial" w:hAnsi="Arial" w:cs="Arial"/>
        </w:rPr>
        <w:t xml:space="preserve">ndere </w:t>
      </w:r>
      <w:r w:rsidR="00653112">
        <w:rPr>
          <w:rFonts w:ascii="Arial" w:hAnsi="Arial" w:cs="Arial"/>
        </w:rPr>
        <w:t>Studiene</w:t>
      </w:r>
      <w:r w:rsidR="004B68E7" w:rsidRPr="00D21E88">
        <w:rPr>
          <w:rFonts w:ascii="Arial" w:hAnsi="Arial" w:cs="Arial"/>
        </w:rPr>
        <w:t xml:space="preserve">rgebnisse </w:t>
      </w:r>
      <w:r w:rsidR="00653112">
        <w:rPr>
          <w:rFonts w:ascii="Arial" w:hAnsi="Arial" w:cs="Arial"/>
        </w:rPr>
        <w:t xml:space="preserve">aber </w:t>
      </w:r>
      <w:r w:rsidR="004B68E7" w:rsidRPr="00D21E88">
        <w:rPr>
          <w:rFonts w:ascii="Arial" w:hAnsi="Arial" w:cs="Arial"/>
        </w:rPr>
        <w:t xml:space="preserve">deuten darauf hin, dass </w:t>
      </w:r>
      <w:r w:rsidR="00653112">
        <w:rPr>
          <w:rFonts w:ascii="Arial" w:hAnsi="Arial" w:cs="Arial"/>
        </w:rPr>
        <w:t>es wichtig sei, sich grundsätzlich ehrenamtlich zu engagieren, unabhängig davon, wie oft man sich für andere einsetzt.</w:t>
      </w:r>
    </w:p>
    <w:p w14:paraId="71740D41" w14:textId="0C2D79F7" w:rsidR="003612E6" w:rsidRPr="00D21E88" w:rsidRDefault="003612E6" w:rsidP="0006667E">
      <w:pPr>
        <w:spacing w:line="276" w:lineRule="auto"/>
        <w:jc w:val="both"/>
        <w:rPr>
          <w:rFonts w:ascii="Arial" w:hAnsi="Arial" w:cs="Arial"/>
        </w:rPr>
      </w:pPr>
    </w:p>
    <w:p w14:paraId="47ACBC3E" w14:textId="074671C7" w:rsidR="003612E6" w:rsidRPr="00D21E88" w:rsidRDefault="003612E6" w:rsidP="0006667E">
      <w:pPr>
        <w:spacing w:line="276" w:lineRule="auto"/>
        <w:jc w:val="both"/>
        <w:rPr>
          <w:rFonts w:ascii="Arial" w:hAnsi="Arial" w:cs="Arial"/>
          <w:b/>
        </w:rPr>
      </w:pPr>
      <w:r w:rsidRPr="00D21E88">
        <w:rPr>
          <w:rFonts w:ascii="Arial" w:hAnsi="Arial" w:cs="Arial"/>
          <w:b/>
        </w:rPr>
        <w:t>Wem ehrenamtliche Tätigkeit am meisten nützt</w:t>
      </w:r>
    </w:p>
    <w:p w14:paraId="20A2DAE5" w14:textId="77777777" w:rsidR="004B68E7" w:rsidRPr="00D21E88" w:rsidRDefault="004B68E7" w:rsidP="0006667E">
      <w:pPr>
        <w:spacing w:line="276" w:lineRule="auto"/>
        <w:jc w:val="both"/>
        <w:rPr>
          <w:rFonts w:ascii="Arial" w:hAnsi="Arial" w:cs="Arial"/>
          <w:color w:val="000000" w:themeColor="text1"/>
        </w:rPr>
      </w:pPr>
    </w:p>
    <w:p w14:paraId="226A3CCC" w14:textId="32E0F5C1" w:rsidR="002A2002" w:rsidRDefault="004B68E7" w:rsidP="0006667E">
      <w:pPr>
        <w:spacing w:line="276" w:lineRule="auto"/>
        <w:jc w:val="both"/>
        <w:rPr>
          <w:rFonts w:ascii="Arial" w:hAnsi="Arial" w:cs="Arial"/>
          <w:color w:val="000000" w:themeColor="text1"/>
        </w:rPr>
      </w:pPr>
      <w:r w:rsidRPr="00D21E88">
        <w:rPr>
          <w:rFonts w:ascii="Arial" w:hAnsi="Arial" w:cs="Arial"/>
          <w:color w:val="000000" w:themeColor="text1"/>
        </w:rPr>
        <w:t xml:space="preserve">Die Forschungsarbeit förderte zudem die Erkenntnis zutage, dass insbesondere Frauen von der Freiwilligentätigkeit in Bezug auf die kognitive Gesundheit profitieren. Dies ist hinsichtlich einer Demenzerkrankung insofern bedeutsam, als dass Frauen häufiger von Demenz betroffen sind als </w:t>
      </w:r>
      <w:r w:rsidRPr="004E6866">
        <w:rPr>
          <w:rFonts w:ascii="Arial" w:hAnsi="Arial" w:cs="Arial"/>
          <w:color w:val="000000" w:themeColor="text1"/>
        </w:rPr>
        <w:t>Männer.</w:t>
      </w:r>
      <w:r w:rsidR="002A2002" w:rsidRPr="004E6866">
        <w:rPr>
          <w:rFonts w:ascii="Arial" w:hAnsi="Arial" w:cs="Arial"/>
          <w:color w:val="000000" w:themeColor="text1"/>
        </w:rPr>
        <w:t xml:space="preserve"> Daher</w:t>
      </w:r>
      <w:r w:rsidR="00763D23" w:rsidRPr="004E6866">
        <w:rPr>
          <w:rFonts w:ascii="Arial" w:hAnsi="Arial" w:cs="Arial"/>
          <w:color w:val="000000" w:themeColor="text1"/>
        </w:rPr>
        <w:t xml:space="preserve"> können</w:t>
      </w:r>
      <w:r w:rsidR="002A2002" w:rsidRPr="004E6866">
        <w:rPr>
          <w:rFonts w:ascii="Arial" w:hAnsi="Arial" w:cs="Arial"/>
          <w:color w:val="000000" w:themeColor="text1"/>
        </w:rPr>
        <w:t xml:space="preserve"> Frauen </w:t>
      </w:r>
      <w:r w:rsidR="00763D23" w:rsidRPr="004E6866">
        <w:rPr>
          <w:rFonts w:ascii="Arial" w:hAnsi="Arial" w:cs="Arial"/>
          <w:color w:val="000000" w:themeColor="text1"/>
        </w:rPr>
        <w:t xml:space="preserve">in </w:t>
      </w:r>
      <w:r w:rsidR="004E6866" w:rsidRPr="004E6866">
        <w:rPr>
          <w:rFonts w:ascii="Arial" w:hAnsi="Arial" w:cs="Arial"/>
          <w:color w:val="000000" w:themeColor="text1"/>
        </w:rPr>
        <w:t xml:space="preserve">gesundheitlich </w:t>
      </w:r>
      <w:r w:rsidR="00763D23" w:rsidRPr="004E6866">
        <w:rPr>
          <w:rFonts w:ascii="Arial" w:hAnsi="Arial" w:cs="Arial"/>
          <w:color w:val="000000" w:themeColor="text1"/>
        </w:rPr>
        <w:t>größe</w:t>
      </w:r>
      <w:r w:rsidR="004E6866" w:rsidRPr="004E6866">
        <w:rPr>
          <w:rFonts w:ascii="Arial" w:hAnsi="Arial" w:cs="Arial"/>
          <w:color w:val="000000" w:themeColor="text1"/>
        </w:rPr>
        <w:t>rem</w:t>
      </w:r>
      <w:r w:rsidR="00763D23" w:rsidRPr="004E6866">
        <w:rPr>
          <w:rFonts w:ascii="Arial" w:hAnsi="Arial" w:cs="Arial"/>
          <w:color w:val="000000" w:themeColor="text1"/>
        </w:rPr>
        <w:t xml:space="preserve"> Umfang </w:t>
      </w:r>
      <w:r w:rsidR="004E6866" w:rsidRPr="004E6866">
        <w:rPr>
          <w:rFonts w:ascii="Arial" w:hAnsi="Arial" w:cs="Arial"/>
          <w:color w:val="000000" w:themeColor="text1"/>
        </w:rPr>
        <w:t xml:space="preserve">von ehrenamtlicher Tätigkeit profitieren. </w:t>
      </w:r>
      <w:r w:rsidR="00763D23" w:rsidRPr="004E6866">
        <w:rPr>
          <w:rFonts w:ascii="Arial" w:hAnsi="Arial" w:cs="Arial"/>
          <w:color w:val="000000" w:themeColor="text1"/>
        </w:rPr>
        <w:t xml:space="preserve"> </w:t>
      </w:r>
    </w:p>
    <w:p w14:paraId="00DEE4C1" w14:textId="77777777" w:rsidR="00D24EFD" w:rsidRPr="00D21E88" w:rsidRDefault="00D24EFD" w:rsidP="0006667E">
      <w:pPr>
        <w:spacing w:line="276" w:lineRule="auto"/>
        <w:jc w:val="both"/>
        <w:rPr>
          <w:rFonts w:ascii="Arial" w:hAnsi="Arial" w:cs="Arial"/>
          <w:color w:val="000000" w:themeColor="text1"/>
        </w:rPr>
      </w:pPr>
    </w:p>
    <w:p w14:paraId="796F63E1" w14:textId="258D4446" w:rsidR="00F73860" w:rsidRPr="00F73860" w:rsidRDefault="00D24EFD" w:rsidP="0006667E">
      <w:pPr>
        <w:pStyle w:val="Kommentartext"/>
        <w:spacing w:line="276" w:lineRule="auto"/>
        <w:jc w:val="both"/>
        <w:rPr>
          <w:rFonts w:ascii="Arial" w:hAnsi="Arial" w:cs="Arial"/>
        </w:rPr>
      </w:pPr>
      <w:r w:rsidRPr="004E6866">
        <w:rPr>
          <w:rFonts w:ascii="Arial" w:hAnsi="Arial" w:cs="Arial"/>
          <w:color w:val="000000" w:themeColor="text1"/>
        </w:rPr>
        <w:t xml:space="preserve">Auch für </w:t>
      </w:r>
      <w:r w:rsidRPr="00731872">
        <w:rPr>
          <w:rFonts w:ascii="Arial" w:hAnsi="Arial" w:cs="Arial"/>
          <w:color w:val="000000" w:themeColor="text1"/>
        </w:rPr>
        <w:t xml:space="preserve">eine weitere Personengruppe könnte </w:t>
      </w:r>
      <w:r w:rsidR="004E6866" w:rsidRPr="00731872">
        <w:rPr>
          <w:rFonts w:ascii="Arial" w:hAnsi="Arial" w:cs="Arial"/>
          <w:color w:val="000000" w:themeColor="text1"/>
        </w:rPr>
        <w:t>die</w:t>
      </w:r>
      <w:r w:rsidRPr="00731872">
        <w:rPr>
          <w:rFonts w:ascii="Arial" w:hAnsi="Arial" w:cs="Arial"/>
          <w:color w:val="000000" w:themeColor="text1"/>
        </w:rPr>
        <w:t xml:space="preserve"> Ausübung </w:t>
      </w:r>
      <w:r w:rsidR="004E6866" w:rsidRPr="00731872">
        <w:rPr>
          <w:rFonts w:ascii="Arial" w:hAnsi="Arial" w:cs="Arial"/>
          <w:color w:val="000000" w:themeColor="text1"/>
        </w:rPr>
        <w:t>eines</w:t>
      </w:r>
      <w:r w:rsidRPr="00731872">
        <w:rPr>
          <w:rFonts w:ascii="Arial" w:hAnsi="Arial" w:cs="Arial"/>
          <w:color w:val="000000" w:themeColor="text1"/>
        </w:rPr>
        <w:t xml:space="preserve"> Ehrenamtes von größerem Nutzen sein. </w:t>
      </w:r>
      <w:r w:rsidR="00C06F9B" w:rsidRPr="00731872">
        <w:rPr>
          <w:rFonts w:ascii="Arial" w:hAnsi="Arial" w:cs="Arial"/>
          <w:color w:val="000000" w:themeColor="text1"/>
        </w:rPr>
        <w:t xml:space="preserve">So haben zwei der 14 </w:t>
      </w:r>
      <w:r w:rsidR="004E6866" w:rsidRPr="00731872">
        <w:rPr>
          <w:rFonts w:ascii="Arial" w:hAnsi="Arial" w:cs="Arial"/>
          <w:color w:val="000000" w:themeColor="text1"/>
        </w:rPr>
        <w:t>untersuchten</w:t>
      </w:r>
      <w:r w:rsidR="00C06F9B" w:rsidRPr="00731872">
        <w:rPr>
          <w:rFonts w:ascii="Arial" w:hAnsi="Arial" w:cs="Arial"/>
          <w:color w:val="000000" w:themeColor="text1"/>
        </w:rPr>
        <w:t xml:space="preserve"> Studien gezeigt, dass Menschen mit einem niedrigen Bildungsniveau </w:t>
      </w:r>
      <w:r w:rsidR="004E6866" w:rsidRPr="00731872">
        <w:rPr>
          <w:rFonts w:ascii="Arial" w:hAnsi="Arial" w:cs="Arial"/>
          <w:color w:val="000000" w:themeColor="text1"/>
        </w:rPr>
        <w:t xml:space="preserve">mehr </w:t>
      </w:r>
      <w:r w:rsidR="00C06F9B" w:rsidRPr="00731872">
        <w:rPr>
          <w:rFonts w:ascii="Arial" w:hAnsi="Arial" w:cs="Arial"/>
          <w:color w:val="000000" w:themeColor="text1"/>
        </w:rPr>
        <w:t xml:space="preserve">profitieren als Personen mit einem höheren Bildungsniveau. </w:t>
      </w:r>
      <w:r w:rsidR="005D49F1" w:rsidRPr="00731872">
        <w:rPr>
          <w:rFonts w:ascii="Arial" w:hAnsi="Arial" w:cs="Arial"/>
          <w:color w:val="000000" w:themeColor="text1"/>
        </w:rPr>
        <w:t xml:space="preserve">Da </w:t>
      </w:r>
      <w:r w:rsidR="004B68E7" w:rsidRPr="00731872">
        <w:rPr>
          <w:rFonts w:ascii="Arial" w:hAnsi="Arial" w:cs="Arial"/>
          <w:color w:val="000000" w:themeColor="text1"/>
        </w:rPr>
        <w:t xml:space="preserve">Menschen mit niedrigem Bildungsniveau ein erhöhtes Risiko </w:t>
      </w:r>
      <w:r w:rsidR="004B68E7" w:rsidRPr="004E6866">
        <w:rPr>
          <w:rFonts w:ascii="Arial" w:hAnsi="Arial" w:cs="Arial"/>
          <w:color w:val="000000" w:themeColor="text1"/>
        </w:rPr>
        <w:t>für Demenz haben, könnte Freiwilligenarbeit das Risiko der Entwicklung kognitiver Defizite und Demenz verhindern oder hinauszögern</w:t>
      </w:r>
      <w:r w:rsidR="005D49F1" w:rsidRPr="004E6866">
        <w:rPr>
          <w:rFonts w:ascii="Arial" w:hAnsi="Arial" w:cs="Arial"/>
          <w:color w:val="000000" w:themeColor="text1"/>
        </w:rPr>
        <w:t>.</w:t>
      </w:r>
    </w:p>
    <w:p w14:paraId="7C5FE7EC" w14:textId="1956B00A" w:rsidR="006C2A49" w:rsidRPr="00D21E88" w:rsidRDefault="006C2A49" w:rsidP="0006667E">
      <w:pPr>
        <w:spacing w:line="276" w:lineRule="auto"/>
        <w:jc w:val="both"/>
        <w:rPr>
          <w:rFonts w:ascii="Arial" w:hAnsi="Arial" w:cs="Arial"/>
          <w:color w:val="000000" w:themeColor="text1"/>
        </w:rPr>
      </w:pPr>
    </w:p>
    <w:p w14:paraId="50F703EB" w14:textId="6568CD93" w:rsidR="008B32C2" w:rsidRPr="00C06F9B" w:rsidRDefault="003612E6" w:rsidP="0006667E">
      <w:pPr>
        <w:spacing w:line="276" w:lineRule="auto"/>
        <w:jc w:val="both"/>
        <w:rPr>
          <w:rFonts w:ascii="Arial" w:hAnsi="Arial" w:cs="Arial"/>
          <w:color w:val="000000" w:themeColor="text1"/>
        </w:rPr>
      </w:pPr>
      <w:r w:rsidRPr="00D21E88">
        <w:rPr>
          <w:rFonts w:ascii="Arial" w:hAnsi="Arial" w:cs="Arial"/>
          <w:color w:val="000000" w:themeColor="text1"/>
        </w:rPr>
        <w:t xml:space="preserve">Das Durchschnittsalter der Teilnehmenden an </w:t>
      </w:r>
      <w:r w:rsidR="008B32C2">
        <w:rPr>
          <w:rFonts w:ascii="Arial" w:hAnsi="Arial" w:cs="Arial"/>
          <w:color w:val="000000" w:themeColor="text1"/>
        </w:rPr>
        <w:t>den analysierten</w:t>
      </w:r>
      <w:r w:rsidRPr="00D21E88">
        <w:rPr>
          <w:rFonts w:ascii="Arial" w:hAnsi="Arial" w:cs="Arial"/>
          <w:color w:val="000000" w:themeColor="text1"/>
        </w:rPr>
        <w:t xml:space="preserve"> Studien lag zwischen 61 und 74 Jahren.</w:t>
      </w:r>
      <w:r w:rsidR="00B72D6C" w:rsidRPr="00D21E88">
        <w:rPr>
          <w:rFonts w:ascii="Arial" w:hAnsi="Arial" w:cs="Arial"/>
          <w:color w:val="000000" w:themeColor="text1"/>
        </w:rPr>
        <w:t xml:space="preserve"> Daher sind die Ergebnisse über positive Zusammenhänge zwischen Freiwilligenarbeit und Kognition auf diese Altersgruppe beschränkt. Die Hauptautorin Anne </w:t>
      </w:r>
      <w:r w:rsidR="00602E25" w:rsidRPr="00D21E88">
        <w:rPr>
          <w:rFonts w:ascii="Arial" w:hAnsi="Arial" w:cs="Arial"/>
          <w:color w:val="000000" w:themeColor="text1"/>
        </w:rPr>
        <w:t xml:space="preserve">Keefer </w:t>
      </w:r>
      <w:r w:rsidR="00B72D6C" w:rsidRPr="00D21E88">
        <w:rPr>
          <w:rFonts w:ascii="Arial" w:hAnsi="Arial" w:cs="Arial"/>
          <w:color w:val="000000" w:themeColor="text1"/>
        </w:rPr>
        <w:t>schränkt ein</w:t>
      </w:r>
      <w:r w:rsidR="00602E25" w:rsidRPr="00D21E88">
        <w:rPr>
          <w:rFonts w:ascii="Arial" w:hAnsi="Arial" w:cs="Arial"/>
          <w:color w:val="000000" w:themeColor="text1"/>
        </w:rPr>
        <w:t>: „Unsere Studienergebniss</w:t>
      </w:r>
      <w:r w:rsidR="00B72D6C" w:rsidRPr="00D21E88">
        <w:rPr>
          <w:rFonts w:ascii="Arial" w:hAnsi="Arial" w:cs="Arial"/>
          <w:color w:val="000000" w:themeColor="text1"/>
        </w:rPr>
        <w:t>e</w:t>
      </w:r>
      <w:r w:rsidR="00602E25" w:rsidRPr="00D21E88">
        <w:rPr>
          <w:rFonts w:ascii="Arial" w:hAnsi="Arial" w:cs="Arial"/>
          <w:color w:val="000000" w:themeColor="text1"/>
        </w:rPr>
        <w:t xml:space="preserve"> deuten darauf hin, dass die Freiwilligenarbeit die kognitiven Fähigkeiten der Freiwilligen verbessern kann. Doch </w:t>
      </w:r>
      <w:r w:rsidR="00C06F9B">
        <w:rPr>
          <w:rFonts w:ascii="Arial" w:hAnsi="Arial" w:cs="Arial"/>
          <w:color w:val="000000" w:themeColor="text1"/>
        </w:rPr>
        <w:t xml:space="preserve">zusammengenommen sind </w:t>
      </w:r>
      <w:r w:rsidR="00602E25" w:rsidRPr="00D21E88">
        <w:rPr>
          <w:rFonts w:ascii="Arial" w:hAnsi="Arial" w:cs="Arial"/>
          <w:color w:val="000000" w:themeColor="text1"/>
        </w:rPr>
        <w:t xml:space="preserve">die </w:t>
      </w:r>
      <w:r w:rsidR="00C06F9B">
        <w:rPr>
          <w:rFonts w:ascii="Arial" w:hAnsi="Arial" w:cs="Arial"/>
          <w:color w:val="000000" w:themeColor="text1"/>
        </w:rPr>
        <w:t>Studienergebnisse</w:t>
      </w:r>
      <w:r w:rsidR="00602E25" w:rsidRPr="00D21E88">
        <w:rPr>
          <w:rFonts w:ascii="Arial" w:hAnsi="Arial" w:cs="Arial"/>
          <w:color w:val="000000" w:themeColor="text1"/>
        </w:rPr>
        <w:t xml:space="preserve"> </w:t>
      </w:r>
      <w:r w:rsidR="00C06F9B">
        <w:rPr>
          <w:rFonts w:ascii="Arial" w:hAnsi="Arial" w:cs="Arial"/>
          <w:color w:val="000000" w:themeColor="text1"/>
        </w:rPr>
        <w:t>nicht einheitlich genug</w:t>
      </w:r>
      <w:r w:rsidR="00602E25" w:rsidRPr="00D21E88">
        <w:rPr>
          <w:rFonts w:ascii="Arial" w:hAnsi="Arial" w:cs="Arial"/>
          <w:color w:val="000000" w:themeColor="text1"/>
        </w:rPr>
        <w:t>, um eine klare Aussage</w:t>
      </w:r>
      <w:r w:rsidR="00C06F9B">
        <w:rPr>
          <w:rFonts w:ascii="Arial" w:hAnsi="Arial" w:cs="Arial"/>
          <w:color w:val="000000" w:themeColor="text1"/>
        </w:rPr>
        <w:t xml:space="preserve"> zu </w:t>
      </w:r>
      <w:r w:rsidR="00602E25" w:rsidRPr="00D21E88">
        <w:rPr>
          <w:rFonts w:ascii="Arial" w:hAnsi="Arial" w:cs="Arial"/>
          <w:color w:val="000000" w:themeColor="text1"/>
        </w:rPr>
        <w:t>treffen</w:t>
      </w:r>
      <w:r w:rsidR="00C06F9B">
        <w:rPr>
          <w:rFonts w:ascii="Arial" w:hAnsi="Arial" w:cs="Arial"/>
          <w:color w:val="000000" w:themeColor="text1"/>
        </w:rPr>
        <w:t>.</w:t>
      </w:r>
      <w:r w:rsidR="00602E25" w:rsidRPr="00D21E88">
        <w:rPr>
          <w:rFonts w:ascii="Arial" w:hAnsi="Arial" w:cs="Arial"/>
          <w:color w:val="000000" w:themeColor="text1"/>
        </w:rPr>
        <w:t xml:space="preserve">“ </w:t>
      </w:r>
    </w:p>
    <w:p w14:paraId="22AF85D3" w14:textId="77777777" w:rsidR="0042459F" w:rsidRDefault="0042459F" w:rsidP="0006667E">
      <w:pPr>
        <w:spacing w:line="276" w:lineRule="auto"/>
        <w:jc w:val="both"/>
        <w:rPr>
          <w:rFonts w:ascii="Arial" w:hAnsi="Arial" w:cs="Arial"/>
        </w:rPr>
      </w:pPr>
    </w:p>
    <w:p w14:paraId="16417EB7" w14:textId="77777777" w:rsidR="00731872" w:rsidRPr="00D21E88" w:rsidRDefault="00731872" w:rsidP="0006667E">
      <w:pPr>
        <w:spacing w:line="276" w:lineRule="auto"/>
        <w:jc w:val="both"/>
        <w:rPr>
          <w:rFonts w:ascii="Arial" w:hAnsi="Arial" w:cs="Arial"/>
          <w:b/>
          <w:color w:val="000000" w:themeColor="text1"/>
        </w:rPr>
      </w:pPr>
      <w:r w:rsidRPr="00D21E88">
        <w:rPr>
          <w:rFonts w:ascii="Arial" w:hAnsi="Arial" w:cs="Arial"/>
          <w:b/>
          <w:color w:val="000000" w:themeColor="text1"/>
        </w:rPr>
        <w:t xml:space="preserve">Bereicherung </w:t>
      </w:r>
      <w:r>
        <w:rPr>
          <w:rFonts w:ascii="Arial" w:hAnsi="Arial" w:cs="Arial"/>
          <w:b/>
          <w:color w:val="000000" w:themeColor="text1"/>
        </w:rPr>
        <w:t>für die</w:t>
      </w:r>
      <w:r w:rsidRPr="00D21E88">
        <w:rPr>
          <w:rFonts w:ascii="Arial" w:hAnsi="Arial" w:cs="Arial"/>
          <w:b/>
          <w:color w:val="000000" w:themeColor="text1"/>
        </w:rPr>
        <w:t xml:space="preserve"> Gesellschaft</w:t>
      </w:r>
    </w:p>
    <w:p w14:paraId="2892793A" w14:textId="77777777" w:rsidR="00731872" w:rsidRDefault="00731872" w:rsidP="0006667E">
      <w:pPr>
        <w:pStyle w:val="Kommentartext"/>
        <w:spacing w:line="276" w:lineRule="auto"/>
        <w:jc w:val="both"/>
        <w:rPr>
          <w:rFonts w:ascii="Arial" w:hAnsi="Arial" w:cs="Arial"/>
          <w:szCs w:val="24"/>
        </w:rPr>
      </w:pPr>
    </w:p>
    <w:p w14:paraId="2DBCD0D8" w14:textId="77777777" w:rsidR="00121B28" w:rsidRDefault="00121B28" w:rsidP="0006667E">
      <w:pPr>
        <w:pStyle w:val="Kommentartext"/>
        <w:spacing w:line="276" w:lineRule="auto"/>
        <w:jc w:val="both"/>
        <w:rPr>
          <w:rFonts w:ascii="Arial" w:hAnsi="Arial" w:cs="Arial"/>
          <w:szCs w:val="24"/>
        </w:rPr>
      </w:pPr>
    </w:p>
    <w:p w14:paraId="289AA916" w14:textId="2752C784" w:rsidR="00D23A52" w:rsidRDefault="00B72D6C" w:rsidP="0006667E">
      <w:pPr>
        <w:pStyle w:val="Kommentartext"/>
        <w:spacing w:line="276" w:lineRule="auto"/>
        <w:jc w:val="both"/>
        <w:rPr>
          <w:rFonts w:ascii="Arial" w:hAnsi="Arial" w:cs="Arial"/>
          <w:szCs w:val="24"/>
        </w:rPr>
      </w:pPr>
      <w:r w:rsidRPr="00731872">
        <w:rPr>
          <w:rFonts w:ascii="Arial" w:hAnsi="Arial" w:cs="Arial"/>
          <w:szCs w:val="24"/>
        </w:rPr>
        <w:t>Dennoch gelangen die</w:t>
      </w:r>
      <w:r w:rsidR="003612E6" w:rsidRPr="00731872">
        <w:rPr>
          <w:rFonts w:ascii="Arial" w:hAnsi="Arial" w:cs="Arial"/>
          <w:szCs w:val="24"/>
        </w:rPr>
        <w:t xml:space="preserve"> Studienautor*innen </w:t>
      </w:r>
      <w:r w:rsidRPr="00731872">
        <w:rPr>
          <w:rFonts w:ascii="Arial" w:hAnsi="Arial" w:cs="Arial"/>
          <w:szCs w:val="24"/>
        </w:rPr>
        <w:t>zu ein</w:t>
      </w:r>
      <w:r w:rsidR="00731872">
        <w:rPr>
          <w:rFonts w:ascii="Arial" w:hAnsi="Arial" w:cs="Arial"/>
          <w:szCs w:val="24"/>
        </w:rPr>
        <w:t>er grundsätzlichen Erkenntnis</w:t>
      </w:r>
      <w:r w:rsidRPr="00731872">
        <w:rPr>
          <w:rFonts w:ascii="Arial" w:hAnsi="Arial" w:cs="Arial"/>
          <w:szCs w:val="24"/>
        </w:rPr>
        <w:t xml:space="preserve">, </w:t>
      </w:r>
      <w:r w:rsidR="00731872">
        <w:rPr>
          <w:rFonts w:ascii="Arial" w:hAnsi="Arial" w:cs="Arial"/>
          <w:szCs w:val="24"/>
        </w:rPr>
        <w:t>die</w:t>
      </w:r>
      <w:r w:rsidRPr="00731872">
        <w:rPr>
          <w:rFonts w:ascii="Arial" w:hAnsi="Arial" w:cs="Arial"/>
          <w:szCs w:val="24"/>
        </w:rPr>
        <w:t xml:space="preserve"> für die Gesellschaft eine Bereicherung </w:t>
      </w:r>
      <w:r w:rsidR="00731872">
        <w:rPr>
          <w:rFonts w:ascii="Arial" w:hAnsi="Arial" w:cs="Arial"/>
          <w:szCs w:val="24"/>
        </w:rPr>
        <w:t>darstellt</w:t>
      </w:r>
      <w:r w:rsidR="003612E6" w:rsidRPr="00731872">
        <w:rPr>
          <w:rFonts w:ascii="Arial" w:hAnsi="Arial" w:cs="Arial"/>
          <w:szCs w:val="24"/>
        </w:rPr>
        <w:t xml:space="preserve">: „Die Freiwilligentätigkeit sollte stärker gefördert werden, da sie nicht nur für die Gesellschaft </w:t>
      </w:r>
      <w:r w:rsidR="003C065F" w:rsidRPr="00731872">
        <w:rPr>
          <w:rFonts w:ascii="Arial" w:hAnsi="Arial" w:cs="Arial"/>
          <w:szCs w:val="24"/>
        </w:rPr>
        <w:t>v</w:t>
      </w:r>
      <w:r w:rsidR="003612E6" w:rsidRPr="00731872">
        <w:rPr>
          <w:rFonts w:ascii="Arial" w:hAnsi="Arial" w:cs="Arial"/>
          <w:szCs w:val="24"/>
        </w:rPr>
        <w:t xml:space="preserve">on Nutzen ist, sondern auch kognitive Fähigkeiten </w:t>
      </w:r>
      <w:r w:rsidR="00731872">
        <w:rPr>
          <w:rFonts w:ascii="Arial" w:hAnsi="Arial" w:cs="Arial"/>
          <w:szCs w:val="24"/>
        </w:rPr>
        <w:t xml:space="preserve">des Einzelnen </w:t>
      </w:r>
      <w:r w:rsidR="003C065F" w:rsidRPr="00731872">
        <w:rPr>
          <w:rFonts w:ascii="Arial" w:hAnsi="Arial" w:cs="Arial"/>
          <w:szCs w:val="24"/>
        </w:rPr>
        <w:t>verbessern</w:t>
      </w:r>
      <w:r w:rsidR="003612E6" w:rsidRPr="00731872">
        <w:rPr>
          <w:rFonts w:ascii="Arial" w:hAnsi="Arial" w:cs="Arial"/>
          <w:szCs w:val="24"/>
        </w:rPr>
        <w:t xml:space="preserve"> kann.“</w:t>
      </w:r>
      <w:r w:rsidRPr="00731872">
        <w:rPr>
          <w:rFonts w:ascii="Arial" w:hAnsi="Arial" w:cs="Arial"/>
          <w:szCs w:val="24"/>
        </w:rPr>
        <w:t xml:space="preserve"> </w:t>
      </w:r>
      <w:r w:rsidR="003612E6" w:rsidRPr="00731872">
        <w:rPr>
          <w:rFonts w:ascii="Arial" w:hAnsi="Arial" w:cs="Arial"/>
          <w:color w:val="000000" w:themeColor="text1"/>
          <w:szCs w:val="24"/>
        </w:rPr>
        <w:t xml:space="preserve">Menschen, die </w:t>
      </w:r>
      <w:r w:rsidR="00670FBB" w:rsidRPr="00731872">
        <w:rPr>
          <w:rFonts w:ascii="Arial" w:hAnsi="Arial" w:cs="Arial"/>
          <w:color w:val="000000" w:themeColor="text1"/>
          <w:szCs w:val="24"/>
        </w:rPr>
        <w:t xml:space="preserve">zum Beispiel </w:t>
      </w:r>
      <w:r w:rsidR="003612E6" w:rsidRPr="00731872">
        <w:rPr>
          <w:rFonts w:ascii="Arial" w:hAnsi="Arial" w:cs="Arial"/>
          <w:color w:val="000000" w:themeColor="text1"/>
          <w:szCs w:val="24"/>
        </w:rPr>
        <w:t xml:space="preserve">bereits an Demenz erkrankt sind, </w:t>
      </w:r>
      <w:r w:rsidRPr="00731872">
        <w:rPr>
          <w:rFonts w:ascii="Arial" w:hAnsi="Arial" w:cs="Arial"/>
          <w:color w:val="000000" w:themeColor="text1"/>
          <w:szCs w:val="24"/>
        </w:rPr>
        <w:t xml:space="preserve">würden </w:t>
      </w:r>
      <w:r w:rsidR="003612E6" w:rsidRPr="00731872">
        <w:rPr>
          <w:rFonts w:ascii="Arial" w:hAnsi="Arial" w:cs="Arial"/>
          <w:color w:val="000000" w:themeColor="text1"/>
          <w:szCs w:val="24"/>
        </w:rPr>
        <w:t xml:space="preserve">in ihrem Alltag unterstützt, so dass sie länger zu Hause bleiben können. </w:t>
      </w:r>
    </w:p>
    <w:p w14:paraId="77BCB899" w14:textId="77777777" w:rsidR="00D23A52" w:rsidRDefault="00D23A52" w:rsidP="0006667E">
      <w:pPr>
        <w:pStyle w:val="Kommentartext"/>
        <w:spacing w:line="276" w:lineRule="auto"/>
        <w:jc w:val="both"/>
        <w:rPr>
          <w:rFonts w:ascii="Arial" w:hAnsi="Arial" w:cs="Arial"/>
          <w:szCs w:val="24"/>
        </w:rPr>
      </w:pPr>
    </w:p>
    <w:p w14:paraId="3E7B2820" w14:textId="1583F07C" w:rsidR="00670FBB" w:rsidRPr="00731872" w:rsidRDefault="00D23A52" w:rsidP="0006667E">
      <w:pPr>
        <w:pStyle w:val="Kommentartext"/>
        <w:spacing w:line="276" w:lineRule="auto"/>
        <w:jc w:val="both"/>
        <w:rPr>
          <w:rFonts w:ascii="Arial" w:hAnsi="Arial" w:cs="Arial"/>
          <w:szCs w:val="24"/>
        </w:rPr>
      </w:pPr>
      <w:r>
        <w:rPr>
          <w:rFonts w:ascii="Arial" w:hAnsi="Arial" w:cs="Arial"/>
          <w:szCs w:val="24"/>
        </w:rPr>
        <w:t>Andererseits k</w:t>
      </w:r>
      <w:r w:rsidR="00670FBB" w:rsidRPr="00731872">
        <w:rPr>
          <w:rFonts w:ascii="Arial" w:hAnsi="Arial" w:cs="Arial"/>
          <w:szCs w:val="24"/>
        </w:rPr>
        <w:t xml:space="preserve">önnen </w:t>
      </w:r>
      <w:r>
        <w:rPr>
          <w:rFonts w:ascii="Arial" w:hAnsi="Arial" w:cs="Arial"/>
          <w:szCs w:val="24"/>
        </w:rPr>
        <w:t>e</w:t>
      </w:r>
      <w:r w:rsidR="00670FBB" w:rsidRPr="00731872">
        <w:rPr>
          <w:rFonts w:ascii="Arial" w:hAnsi="Arial" w:cs="Arial"/>
          <w:szCs w:val="24"/>
        </w:rPr>
        <w:t xml:space="preserve">hrenamtlich Tätige durch ihr Engagement </w:t>
      </w:r>
      <w:r>
        <w:rPr>
          <w:rFonts w:ascii="Arial" w:hAnsi="Arial" w:cs="Arial"/>
          <w:szCs w:val="24"/>
        </w:rPr>
        <w:t>für</w:t>
      </w:r>
      <w:r w:rsidR="00670FBB" w:rsidRPr="00731872">
        <w:rPr>
          <w:rFonts w:ascii="Arial" w:hAnsi="Arial" w:cs="Arial"/>
          <w:szCs w:val="24"/>
        </w:rPr>
        <w:t xml:space="preserve"> Menschen mit Demenz die eigenen kognitiven Fähigkeiten verbessern und somit den Abbau </w:t>
      </w:r>
      <w:r>
        <w:rPr>
          <w:rFonts w:ascii="Arial" w:hAnsi="Arial" w:cs="Arial"/>
          <w:szCs w:val="24"/>
        </w:rPr>
        <w:t xml:space="preserve">ihrer </w:t>
      </w:r>
      <w:r w:rsidRPr="00B0353F">
        <w:rPr>
          <w:rFonts w:ascii="Arial" w:hAnsi="Arial" w:cs="Arial"/>
          <w:color w:val="000000" w:themeColor="text1"/>
          <w:szCs w:val="24"/>
        </w:rPr>
        <w:t xml:space="preserve">eigenen </w:t>
      </w:r>
      <w:r w:rsidR="00670FBB" w:rsidRPr="00B0353F">
        <w:rPr>
          <w:rFonts w:ascii="Arial" w:hAnsi="Arial" w:cs="Arial"/>
          <w:color w:val="000000" w:themeColor="text1"/>
          <w:szCs w:val="24"/>
        </w:rPr>
        <w:t xml:space="preserve">geistigen Leistungsfähigkeit </w:t>
      </w:r>
      <w:r w:rsidRPr="00B0353F">
        <w:rPr>
          <w:rFonts w:ascii="Arial" w:hAnsi="Arial" w:cs="Arial"/>
          <w:color w:val="000000" w:themeColor="text1"/>
          <w:szCs w:val="24"/>
        </w:rPr>
        <w:t>verzögern</w:t>
      </w:r>
      <w:r w:rsidR="00670FBB" w:rsidRPr="00B0353F">
        <w:rPr>
          <w:rFonts w:ascii="Arial" w:hAnsi="Arial" w:cs="Arial"/>
          <w:color w:val="000000" w:themeColor="text1"/>
          <w:szCs w:val="24"/>
        </w:rPr>
        <w:t xml:space="preserve">. </w:t>
      </w:r>
      <w:r>
        <w:rPr>
          <w:rFonts w:ascii="Arial" w:hAnsi="Arial" w:cs="Arial"/>
          <w:szCs w:val="24"/>
        </w:rPr>
        <w:t xml:space="preserve">Einen positiven Effekt können </w:t>
      </w:r>
      <w:r w:rsidR="0042459F">
        <w:rPr>
          <w:rFonts w:ascii="Arial" w:hAnsi="Arial" w:cs="Arial"/>
          <w:szCs w:val="24"/>
        </w:rPr>
        <w:t xml:space="preserve">auch </w:t>
      </w:r>
      <w:r>
        <w:rPr>
          <w:rFonts w:ascii="Arial" w:hAnsi="Arial" w:cs="Arial"/>
          <w:szCs w:val="24"/>
        </w:rPr>
        <w:t>die</w:t>
      </w:r>
      <w:r w:rsidR="00670FBB" w:rsidRPr="00731872">
        <w:rPr>
          <w:rFonts w:ascii="Arial" w:hAnsi="Arial" w:cs="Arial"/>
          <w:szCs w:val="24"/>
        </w:rPr>
        <w:t xml:space="preserve"> pflegenden An- und Zugehörigen</w:t>
      </w:r>
      <w:r>
        <w:rPr>
          <w:rFonts w:ascii="Arial" w:hAnsi="Arial" w:cs="Arial"/>
          <w:szCs w:val="24"/>
        </w:rPr>
        <w:t xml:space="preserve"> erfahren, da diese entlastet werden. </w:t>
      </w:r>
      <w:r w:rsidR="00670FBB" w:rsidRPr="00731872">
        <w:rPr>
          <w:rFonts w:ascii="Arial" w:hAnsi="Arial" w:cs="Arial"/>
          <w:szCs w:val="24"/>
        </w:rPr>
        <w:t xml:space="preserve">„Wir sprechen also von einer klassischen Win-Win-Situation“, fasst </w:t>
      </w:r>
      <w:r w:rsidR="004E6866" w:rsidRPr="00731872">
        <w:rPr>
          <w:rFonts w:ascii="Arial" w:hAnsi="Arial" w:cs="Arial"/>
          <w:szCs w:val="24"/>
        </w:rPr>
        <w:t xml:space="preserve">Co-Autor </w:t>
      </w:r>
      <w:r w:rsidR="004E6866" w:rsidRPr="00731872">
        <w:rPr>
          <w:rFonts w:ascii="Arial" w:eastAsia="Calibri" w:hAnsi="Arial" w:cs="Arial"/>
          <w:color w:val="000000" w:themeColor="text1"/>
          <w:szCs w:val="24"/>
          <w:lang w:eastAsia="en-US"/>
        </w:rPr>
        <w:t xml:space="preserve">Prof. Dr. med. Peter Kolominsky-Rabas </w:t>
      </w:r>
      <w:r w:rsidR="00670FBB" w:rsidRPr="00731872">
        <w:rPr>
          <w:rFonts w:ascii="Arial" w:hAnsi="Arial" w:cs="Arial"/>
          <w:szCs w:val="24"/>
        </w:rPr>
        <w:t xml:space="preserve">zusammen. </w:t>
      </w:r>
    </w:p>
    <w:p w14:paraId="4171484E" w14:textId="77777777" w:rsidR="003C065F" w:rsidRDefault="003C065F" w:rsidP="0006667E">
      <w:pPr>
        <w:spacing w:line="276" w:lineRule="auto"/>
        <w:jc w:val="both"/>
        <w:rPr>
          <w:rFonts w:ascii="Arial" w:hAnsi="Arial" w:cs="Arial"/>
          <w:color w:val="000000" w:themeColor="text1"/>
        </w:rPr>
      </w:pPr>
    </w:p>
    <w:p w14:paraId="19524080" w14:textId="3D887251" w:rsidR="001904D0" w:rsidRPr="00F97CA1" w:rsidRDefault="001904D0" w:rsidP="0006667E">
      <w:pPr>
        <w:spacing w:line="276" w:lineRule="auto"/>
        <w:jc w:val="both"/>
        <w:rPr>
          <w:rFonts w:ascii="Arial" w:hAnsi="Arial" w:cs="Arial"/>
          <w:color w:val="000000" w:themeColor="text1"/>
        </w:rPr>
      </w:pPr>
    </w:p>
    <w:p w14:paraId="0DD5D06A" w14:textId="69DB2706" w:rsidR="001904D0" w:rsidRPr="00F97CA1" w:rsidRDefault="00A6483C" w:rsidP="0006667E">
      <w:pPr>
        <w:spacing w:line="276" w:lineRule="auto"/>
        <w:jc w:val="both"/>
        <w:rPr>
          <w:rFonts w:ascii="Arial" w:hAnsi="Arial" w:cs="Arial"/>
        </w:rPr>
      </w:pPr>
      <w:r w:rsidRPr="00F97CA1">
        <w:rPr>
          <w:rFonts w:ascii="Arial" w:hAnsi="Arial" w:cs="Arial"/>
          <w:color w:val="000000" w:themeColor="text1"/>
        </w:rPr>
        <w:t xml:space="preserve">Die Studie ist </w:t>
      </w:r>
      <w:r w:rsidR="00391B68" w:rsidRPr="00F97CA1">
        <w:rPr>
          <w:rFonts w:ascii="Arial" w:hAnsi="Arial" w:cs="Arial"/>
          <w:color w:val="000000" w:themeColor="text1"/>
        </w:rPr>
        <w:t xml:space="preserve">im </w:t>
      </w:r>
      <w:r w:rsidR="00391B68" w:rsidRPr="00F97CA1">
        <w:rPr>
          <w:rFonts w:ascii="Arial" w:eastAsia="Calibri" w:hAnsi="Arial" w:cs="Arial"/>
          <w:b/>
          <w:bCs/>
          <w:color w:val="000000"/>
          <w:lang w:eastAsia="en-US"/>
        </w:rPr>
        <w:t xml:space="preserve">Journal of Multidisciplinary Healthcare </w:t>
      </w:r>
      <w:r w:rsidRPr="00F97CA1">
        <w:rPr>
          <w:rFonts w:ascii="Arial" w:hAnsi="Arial" w:cs="Arial"/>
          <w:color w:val="000000" w:themeColor="text1"/>
        </w:rPr>
        <w:t>erschienen</w:t>
      </w:r>
      <w:r w:rsidR="001C6C16" w:rsidRPr="00F97CA1">
        <w:rPr>
          <w:rFonts w:ascii="Arial" w:hAnsi="Arial" w:cs="Arial"/>
          <w:color w:val="000000" w:themeColor="text1"/>
        </w:rPr>
        <w:t>:</w:t>
      </w:r>
      <w:r w:rsidRPr="00F97CA1">
        <w:rPr>
          <w:rFonts w:ascii="Arial" w:hAnsi="Arial" w:cs="Arial"/>
          <w:color w:val="000000" w:themeColor="text1"/>
        </w:rPr>
        <w:t xml:space="preserve"> </w:t>
      </w:r>
      <w:r w:rsidR="00D24EFD" w:rsidRPr="00EA1AC9">
        <w:rPr>
          <w:rFonts w:ascii="Arial" w:hAnsi="Arial" w:cs="Arial"/>
          <w:color w:val="000000" w:themeColor="text1"/>
        </w:rPr>
        <w:t>doi: </w:t>
      </w:r>
      <w:hyperlink r:id="rId7" w:tgtFrame="_blank" w:history="1">
        <w:r w:rsidR="00D24EFD" w:rsidRPr="00EA1AC9">
          <w:rPr>
            <w:rFonts w:ascii="Arial" w:hAnsi="Arial" w:cs="Arial"/>
            <w:color w:val="000000" w:themeColor="text1"/>
          </w:rPr>
          <w:t>10.2147/JMDH.S404880</w:t>
        </w:r>
      </w:hyperlink>
    </w:p>
    <w:p w14:paraId="63215B9F" w14:textId="77777777" w:rsidR="00391B68" w:rsidRPr="00F97CA1" w:rsidRDefault="00391B68" w:rsidP="0006667E">
      <w:pPr>
        <w:pStyle w:val="Default"/>
        <w:spacing w:line="276" w:lineRule="auto"/>
        <w:jc w:val="both"/>
        <w:rPr>
          <w:rFonts w:ascii="Arial" w:hAnsi="Arial" w:cs="Arial"/>
        </w:rPr>
      </w:pPr>
    </w:p>
    <w:p w14:paraId="4C283B7A" w14:textId="4837CC9C" w:rsidR="00391B68" w:rsidRPr="00F97CA1" w:rsidRDefault="00391B68" w:rsidP="0006667E">
      <w:pPr>
        <w:pStyle w:val="Default"/>
        <w:spacing w:line="276" w:lineRule="auto"/>
        <w:jc w:val="both"/>
        <w:rPr>
          <w:rFonts w:ascii="Arial" w:hAnsi="Arial" w:cs="Arial"/>
          <w:lang w:val="en-US"/>
        </w:rPr>
      </w:pPr>
      <w:r w:rsidRPr="00F97CA1">
        <w:rPr>
          <w:rFonts w:ascii="Arial" w:hAnsi="Arial" w:cs="Arial"/>
          <w:lang w:val="en-US"/>
        </w:rPr>
        <w:t>Anne Keefer, Kathrin Steichele, Elmar Graessel, Hans-Ulrich Prokosch, Peter L Kolominsky-Rabas: Does Voluntary Work Contribute to Cognitive Performance? – An International Systematic Review</w:t>
      </w:r>
    </w:p>
    <w:p w14:paraId="1ACBD9AA" w14:textId="35DEDF27" w:rsidR="002124B5" w:rsidRPr="00391B68" w:rsidRDefault="002124B5" w:rsidP="002124B5">
      <w:pPr>
        <w:autoSpaceDE w:val="0"/>
        <w:autoSpaceDN w:val="0"/>
        <w:adjustRightInd w:val="0"/>
        <w:rPr>
          <w:rFonts w:ascii="Arial" w:hAnsi="Arial" w:cs="Arial"/>
          <w:sz w:val="22"/>
          <w:szCs w:val="22"/>
          <w:lang w:val="en-US"/>
        </w:rPr>
      </w:pPr>
    </w:p>
    <w:p w14:paraId="033EBA36" w14:textId="17750506" w:rsidR="00E37565" w:rsidRDefault="00E37565" w:rsidP="0080607A">
      <w:pPr>
        <w:spacing w:line="276" w:lineRule="auto"/>
        <w:rPr>
          <w:rFonts w:ascii="Arial" w:hAnsi="Arial" w:cs="Arial"/>
          <w:color w:val="000000" w:themeColor="text1"/>
          <w:sz w:val="22"/>
          <w:szCs w:val="22"/>
          <w:lang w:val="en-US"/>
        </w:rPr>
      </w:pPr>
    </w:p>
    <w:p w14:paraId="7F4E639C" w14:textId="77777777" w:rsidR="00F97CA1" w:rsidRPr="00391B68" w:rsidRDefault="00F97CA1" w:rsidP="0080607A">
      <w:pPr>
        <w:spacing w:line="276" w:lineRule="auto"/>
        <w:rPr>
          <w:rFonts w:ascii="Arial" w:hAnsi="Arial" w:cs="Arial"/>
          <w:color w:val="000000" w:themeColor="text1"/>
          <w:sz w:val="22"/>
          <w:szCs w:val="22"/>
          <w:lang w:val="en-US"/>
        </w:rPr>
      </w:pPr>
    </w:p>
    <w:p w14:paraId="61723133" w14:textId="29D9D32B" w:rsidR="0051195E" w:rsidRPr="005669A7" w:rsidRDefault="00491CB6" w:rsidP="00AB0B91">
      <w:pPr>
        <w:spacing w:line="276" w:lineRule="auto"/>
        <w:rPr>
          <w:rFonts w:ascii="Arial" w:hAnsi="Arial" w:cs="Arial"/>
          <w:b/>
          <w:color w:val="000000" w:themeColor="text1"/>
          <w:sz w:val="22"/>
          <w:szCs w:val="22"/>
        </w:rPr>
      </w:pPr>
      <w:r w:rsidRPr="005669A7">
        <w:rPr>
          <w:rFonts w:ascii="Arial" w:hAnsi="Arial" w:cs="Arial"/>
          <w:b/>
          <w:color w:val="000000" w:themeColor="text1"/>
          <w:sz w:val="22"/>
          <w:szCs w:val="22"/>
        </w:rPr>
        <w:t>Pressekontakt</w:t>
      </w:r>
      <w:r w:rsidR="001904D0" w:rsidRPr="005669A7">
        <w:rPr>
          <w:rFonts w:ascii="Arial" w:hAnsi="Arial" w:cs="Arial"/>
          <w:b/>
          <w:color w:val="000000" w:themeColor="text1"/>
          <w:sz w:val="22"/>
          <w:szCs w:val="22"/>
        </w:rPr>
        <w:t>:</w:t>
      </w:r>
    </w:p>
    <w:p w14:paraId="2486E127" w14:textId="77777777" w:rsidR="00D8644F" w:rsidRPr="005669A7" w:rsidRDefault="00D8644F" w:rsidP="00AB0B91">
      <w:pPr>
        <w:spacing w:line="276" w:lineRule="auto"/>
        <w:rPr>
          <w:rFonts w:ascii="Arial" w:hAnsi="Arial" w:cs="Arial"/>
          <w:b/>
          <w:color w:val="000000" w:themeColor="text1"/>
          <w:sz w:val="22"/>
          <w:szCs w:val="22"/>
        </w:rPr>
      </w:pPr>
    </w:p>
    <w:p w14:paraId="74D64D29" w14:textId="77777777" w:rsidR="0051195E" w:rsidRPr="005669A7" w:rsidRDefault="0051195E"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Ilona Hörath</w:t>
      </w:r>
    </w:p>
    <w:p w14:paraId="5CAB64CB" w14:textId="77777777" w:rsidR="00D8644F" w:rsidRPr="005669A7" w:rsidRDefault="0051195E"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 xml:space="preserve">Pressereferentin </w:t>
      </w:r>
      <w:r w:rsidR="00D8644F" w:rsidRPr="005669A7">
        <w:rPr>
          <w:rFonts w:ascii="Arial" w:hAnsi="Arial" w:cs="Arial"/>
          <w:bCs/>
          <w:color w:val="000000" w:themeColor="text1"/>
          <w:sz w:val="22"/>
          <w:szCs w:val="22"/>
        </w:rPr>
        <w:t>Digitales Demenzregister Bayern - digiDEM Bayern</w:t>
      </w:r>
    </w:p>
    <w:p w14:paraId="2F760D35" w14:textId="57F9BF9B" w:rsidR="0051195E" w:rsidRPr="005669A7" w:rsidRDefault="0051195E"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Tel.: 0163</w:t>
      </w:r>
      <w:r w:rsidR="00894D97">
        <w:rPr>
          <w:rFonts w:ascii="Arial" w:hAnsi="Arial" w:cs="Arial"/>
          <w:color w:val="000000" w:themeColor="text1"/>
          <w:sz w:val="22"/>
          <w:szCs w:val="22"/>
        </w:rPr>
        <w:t>-</w:t>
      </w:r>
      <w:r w:rsidRPr="005669A7">
        <w:rPr>
          <w:rFonts w:ascii="Arial" w:hAnsi="Arial" w:cs="Arial"/>
          <w:color w:val="000000" w:themeColor="text1"/>
          <w:sz w:val="22"/>
          <w:szCs w:val="22"/>
        </w:rPr>
        <w:t>883 884 5</w:t>
      </w:r>
    </w:p>
    <w:p w14:paraId="5EE5690B" w14:textId="77777777" w:rsidR="0051195E" w:rsidRPr="005669A7" w:rsidRDefault="0051195E" w:rsidP="001D162E">
      <w:pPr>
        <w:spacing w:line="276" w:lineRule="auto"/>
        <w:rPr>
          <w:rFonts w:ascii="Arial" w:hAnsi="Arial" w:cs="Arial"/>
          <w:color w:val="000000" w:themeColor="text1"/>
          <w:sz w:val="22"/>
          <w:szCs w:val="22"/>
          <w:u w:val="single"/>
        </w:rPr>
      </w:pPr>
      <w:r w:rsidRPr="005669A7">
        <w:rPr>
          <w:rFonts w:ascii="Arial" w:hAnsi="Arial" w:cs="Arial"/>
          <w:color w:val="000000" w:themeColor="text1"/>
          <w:sz w:val="22"/>
          <w:szCs w:val="22"/>
          <w:u w:val="single"/>
        </w:rPr>
        <w:t>ilona.hoerath@fau.de</w:t>
      </w:r>
    </w:p>
    <w:p w14:paraId="7CD8433A" w14:textId="77777777" w:rsidR="00D8644F" w:rsidRPr="005669A7" w:rsidRDefault="00D8644F" w:rsidP="001D162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https://digidem-bayern.de</w:t>
      </w:r>
    </w:p>
    <w:p w14:paraId="21FBAD14" w14:textId="62AE4B6A" w:rsidR="0051195E" w:rsidRPr="005669A7" w:rsidRDefault="0051195E" w:rsidP="001D162E">
      <w:pPr>
        <w:spacing w:line="276" w:lineRule="auto"/>
        <w:rPr>
          <w:rFonts w:ascii="Arial" w:hAnsi="Arial" w:cs="Arial"/>
          <w:color w:val="000000" w:themeColor="text1"/>
          <w:sz w:val="22"/>
          <w:szCs w:val="22"/>
        </w:rPr>
      </w:pPr>
    </w:p>
    <w:p w14:paraId="726A572C"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 </w:t>
      </w:r>
    </w:p>
    <w:p w14:paraId="749F15BD"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r w:rsidRPr="005669A7">
        <w:rPr>
          <w:rFonts w:ascii="Arial" w:hAnsi="Arial" w:cs="Arial"/>
          <w:color w:val="000000" w:themeColor="text1"/>
          <w:sz w:val="22"/>
          <w:szCs w:val="22"/>
        </w:rPr>
        <w:t>Interdisziplinäres Zentrum für Health Technology Assessment (HTA) und Public Health</w:t>
      </w:r>
      <w:r w:rsidRPr="005669A7">
        <w:rPr>
          <w:rFonts w:ascii="Arial" w:hAnsi="Arial" w:cs="Arial"/>
          <w:color w:val="000000" w:themeColor="text1"/>
          <w:sz w:val="22"/>
          <w:szCs w:val="22"/>
        </w:rPr>
        <w:br/>
        <w:t>Friedrich-Alexander-Universität Erlangen-Nürnberg (IZPH)</w:t>
      </w:r>
      <w:r w:rsidRPr="005669A7">
        <w:rPr>
          <w:rFonts w:ascii="Arial" w:hAnsi="Arial" w:cs="Arial"/>
          <w:color w:val="000000" w:themeColor="text1"/>
          <w:sz w:val="22"/>
          <w:szCs w:val="22"/>
        </w:rPr>
        <w:br/>
        <w:t>Nationales Spitzencluster ‚Exzellenzzentrum für Medizintechnik – Medical Valley EMN‘</w:t>
      </w:r>
    </w:p>
    <w:p w14:paraId="1611DD16" w14:textId="77777777" w:rsidR="00D8644F" w:rsidRPr="005669A7" w:rsidRDefault="00D8644F" w:rsidP="001D162E">
      <w:pPr>
        <w:pStyle w:val="StandardWeb"/>
        <w:spacing w:before="0" w:beforeAutospacing="0" w:after="0" w:afterAutospacing="0" w:line="276" w:lineRule="auto"/>
        <w:rPr>
          <w:rFonts w:ascii="Arial" w:hAnsi="Arial" w:cs="Arial"/>
          <w:color w:val="000000" w:themeColor="text1"/>
          <w:sz w:val="22"/>
          <w:szCs w:val="22"/>
        </w:rPr>
      </w:pPr>
      <w:proofErr w:type="spellStart"/>
      <w:r w:rsidRPr="005669A7">
        <w:rPr>
          <w:rFonts w:ascii="Arial" w:hAnsi="Arial" w:cs="Arial"/>
          <w:color w:val="000000" w:themeColor="text1"/>
          <w:sz w:val="22"/>
          <w:szCs w:val="22"/>
        </w:rPr>
        <w:t>Schwabachanlage</w:t>
      </w:r>
      <w:proofErr w:type="spellEnd"/>
      <w:r w:rsidRPr="005669A7">
        <w:rPr>
          <w:rFonts w:ascii="Arial" w:hAnsi="Arial" w:cs="Arial"/>
          <w:color w:val="000000" w:themeColor="text1"/>
          <w:sz w:val="22"/>
          <w:szCs w:val="22"/>
        </w:rPr>
        <w:t xml:space="preserve"> 6</w:t>
      </w:r>
    </w:p>
    <w:p w14:paraId="53901678" w14:textId="465B5E59" w:rsidR="00D8644F" w:rsidRPr="005669A7" w:rsidRDefault="00D8644F" w:rsidP="001D162E">
      <w:pPr>
        <w:spacing w:line="276" w:lineRule="auto"/>
        <w:rPr>
          <w:rFonts w:ascii="Arial" w:hAnsi="Arial" w:cs="Arial"/>
          <w:color w:val="000000" w:themeColor="text1"/>
          <w:sz w:val="22"/>
          <w:szCs w:val="22"/>
        </w:rPr>
      </w:pPr>
      <w:r w:rsidRPr="005669A7">
        <w:rPr>
          <w:rFonts w:ascii="Arial" w:hAnsi="Arial" w:cs="Arial"/>
          <w:color w:val="000000" w:themeColor="text1"/>
          <w:sz w:val="22"/>
          <w:szCs w:val="22"/>
        </w:rPr>
        <w:t>91054 Erlangen</w:t>
      </w:r>
    </w:p>
    <w:p w14:paraId="4F2BA930" w14:textId="77777777" w:rsidR="00A6483C" w:rsidRPr="005669A7" w:rsidRDefault="00A6483C" w:rsidP="00AB0B91">
      <w:pPr>
        <w:spacing w:line="276" w:lineRule="auto"/>
        <w:rPr>
          <w:rFonts w:ascii="Arial" w:hAnsi="Arial" w:cs="Arial"/>
          <w:color w:val="000000" w:themeColor="text1"/>
          <w:sz w:val="22"/>
          <w:szCs w:val="22"/>
        </w:rPr>
      </w:pPr>
    </w:p>
    <w:p w14:paraId="590676DE" w14:textId="7A9BB3B9" w:rsidR="00F07419" w:rsidRDefault="00F07419" w:rsidP="00C1085C">
      <w:pPr>
        <w:spacing w:line="276" w:lineRule="auto"/>
        <w:jc w:val="both"/>
        <w:rPr>
          <w:rFonts w:ascii="Arial" w:hAnsi="Arial" w:cs="Arial"/>
          <w:color w:val="000000" w:themeColor="text1"/>
          <w:sz w:val="22"/>
          <w:szCs w:val="22"/>
        </w:rPr>
      </w:pPr>
    </w:p>
    <w:p w14:paraId="424AA9B5" w14:textId="455D5501" w:rsidR="0006667E" w:rsidRDefault="0006667E" w:rsidP="00C1085C">
      <w:pPr>
        <w:spacing w:line="276" w:lineRule="auto"/>
        <w:jc w:val="both"/>
        <w:rPr>
          <w:rFonts w:ascii="Arial" w:hAnsi="Arial" w:cs="Arial"/>
          <w:color w:val="000000" w:themeColor="text1"/>
          <w:sz w:val="22"/>
          <w:szCs w:val="22"/>
        </w:rPr>
      </w:pPr>
    </w:p>
    <w:p w14:paraId="2892CF72" w14:textId="232D1837" w:rsidR="0006667E" w:rsidRDefault="0006667E" w:rsidP="00C1085C">
      <w:pPr>
        <w:spacing w:line="276" w:lineRule="auto"/>
        <w:jc w:val="both"/>
        <w:rPr>
          <w:rFonts w:ascii="Arial" w:hAnsi="Arial" w:cs="Arial"/>
          <w:color w:val="000000" w:themeColor="text1"/>
          <w:sz w:val="22"/>
          <w:szCs w:val="22"/>
        </w:rPr>
      </w:pPr>
    </w:p>
    <w:p w14:paraId="1406BA9E" w14:textId="6132018F" w:rsidR="0006667E" w:rsidRDefault="0006667E" w:rsidP="00C1085C">
      <w:pPr>
        <w:spacing w:line="276" w:lineRule="auto"/>
        <w:jc w:val="both"/>
        <w:rPr>
          <w:rFonts w:ascii="Arial" w:hAnsi="Arial" w:cs="Arial"/>
          <w:color w:val="000000" w:themeColor="text1"/>
          <w:sz w:val="22"/>
          <w:szCs w:val="22"/>
        </w:rPr>
      </w:pPr>
      <w:bookmarkStart w:id="0" w:name="_GoBack"/>
      <w:bookmarkEnd w:id="0"/>
    </w:p>
    <w:p w14:paraId="5672B3B3" w14:textId="77777777" w:rsidR="0006667E" w:rsidRPr="005669A7" w:rsidRDefault="0006667E" w:rsidP="00C1085C">
      <w:pPr>
        <w:spacing w:line="276" w:lineRule="auto"/>
        <w:jc w:val="both"/>
        <w:rPr>
          <w:rFonts w:ascii="Arial" w:hAnsi="Arial" w:cs="Arial"/>
          <w:color w:val="000000" w:themeColor="text1"/>
          <w:sz w:val="22"/>
          <w:szCs w:val="22"/>
        </w:rPr>
      </w:pPr>
    </w:p>
    <w:p w14:paraId="680B1A15" w14:textId="77777777" w:rsidR="00F07419" w:rsidRPr="005669A7" w:rsidRDefault="00F07419" w:rsidP="00C1085C">
      <w:pPr>
        <w:spacing w:line="276" w:lineRule="auto"/>
        <w:jc w:val="both"/>
        <w:rPr>
          <w:rFonts w:ascii="Arial" w:hAnsi="Arial" w:cs="Arial"/>
          <w:strike/>
          <w:color w:val="000000" w:themeColor="text1"/>
          <w:sz w:val="22"/>
          <w:szCs w:val="22"/>
        </w:rPr>
      </w:pPr>
    </w:p>
    <w:p w14:paraId="0CF48600" w14:textId="1D1B844B" w:rsidR="00D53074" w:rsidRPr="005669A7" w:rsidRDefault="00E347B4" w:rsidP="0006667E">
      <w:pPr>
        <w:spacing w:line="276" w:lineRule="auto"/>
        <w:jc w:val="both"/>
        <w:rPr>
          <w:rFonts w:ascii="Arial" w:hAnsi="Arial" w:cs="Arial"/>
          <w:b/>
          <w:color w:val="000000" w:themeColor="text1"/>
          <w:sz w:val="22"/>
          <w:szCs w:val="22"/>
        </w:rPr>
      </w:pPr>
      <w:r w:rsidRPr="005669A7">
        <w:rPr>
          <w:rFonts w:ascii="Arial" w:hAnsi="Arial" w:cs="Arial"/>
          <w:b/>
          <w:color w:val="000000" w:themeColor="text1"/>
          <w:sz w:val="22"/>
          <w:szCs w:val="22"/>
        </w:rPr>
        <w:lastRenderedPageBreak/>
        <w:t>Über digiDEM Bayern</w:t>
      </w:r>
      <w:r w:rsidR="00DA54D5">
        <w:rPr>
          <w:rFonts w:ascii="Arial" w:hAnsi="Arial" w:cs="Arial"/>
          <w:b/>
          <w:color w:val="000000" w:themeColor="text1"/>
          <w:sz w:val="22"/>
          <w:szCs w:val="22"/>
        </w:rPr>
        <w:t xml:space="preserve"> </w:t>
      </w:r>
    </w:p>
    <w:p w14:paraId="1BC576D5" w14:textId="77777777" w:rsidR="00B67D17" w:rsidRPr="005669A7" w:rsidRDefault="00B67D17" w:rsidP="0006667E">
      <w:pPr>
        <w:spacing w:line="276" w:lineRule="auto"/>
        <w:jc w:val="both"/>
        <w:rPr>
          <w:rFonts w:ascii="Arial" w:hAnsi="Arial" w:cs="Arial"/>
          <w:b/>
          <w:color w:val="000000" w:themeColor="text1"/>
          <w:sz w:val="22"/>
          <w:szCs w:val="22"/>
        </w:rPr>
      </w:pPr>
    </w:p>
    <w:p w14:paraId="016C9223" w14:textId="77777777" w:rsidR="00D53074" w:rsidRPr="005669A7" w:rsidRDefault="00E347B4" w:rsidP="0006667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3D2F0A81" w14:textId="77777777" w:rsidR="00D53074" w:rsidRPr="005669A7" w:rsidRDefault="00E347B4" w:rsidP="0006667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w:t>
      </w:r>
    </w:p>
    <w:p w14:paraId="50B2BCC6" w14:textId="77777777" w:rsidR="00D53074" w:rsidRPr="005669A7" w:rsidRDefault="00E347B4" w:rsidP="0006667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14:paraId="7400C8ED" w14:textId="77777777" w:rsidR="00D53074" w:rsidRPr="005669A7" w:rsidRDefault="00E347B4" w:rsidP="0006667E">
      <w:pPr>
        <w:spacing w:line="276" w:lineRule="auto"/>
        <w:jc w:val="both"/>
        <w:rPr>
          <w:rFonts w:ascii="Arial" w:hAnsi="Arial" w:cs="Arial"/>
          <w:color w:val="000000" w:themeColor="text1"/>
          <w:sz w:val="22"/>
          <w:szCs w:val="22"/>
        </w:rPr>
      </w:pPr>
      <w:r w:rsidRPr="005669A7">
        <w:rPr>
          <w:rFonts w:ascii="Arial" w:hAnsi="Arial" w:cs="Arial"/>
          <w:color w:val="000000" w:themeColor="text1"/>
          <w:sz w:val="22"/>
          <w:szCs w:val="22"/>
        </w:rPr>
        <w:t> </w:t>
      </w:r>
    </w:p>
    <w:p w14:paraId="5D29137F" w14:textId="77777777" w:rsidR="00D53074" w:rsidRPr="005669A7" w:rsidRDefault="00E347B4" w:rsidP="0006667E">
      <w:pPr>
        <w:spacing w:line="276" w:lineRule="auto"/>
        <w:jc w:val="both"/>
        <w:rPr>
          <w:rFonts w:ascii="Arial" w:hAnsi="Arial" w:cs="Arial"/>
          <w:strike/>
          <w:color w:val="000000" w:themeColor="text1"/>
          <w:sz w:val="22"/>
          <w:szCs w:val="22"/>
        </w:rPr>
      </w:pPr>
      <w:r w:rsidRPr="005669A7">
        <w:rPr>
          <w:rFonts w:ascii="Arial" w:hAnsi="Arial" w:cs="Arial"/>
          <w:color w:val="000000" w:themeColor="text1"/>
          <w:sz w:val="22"/>
          <w:szCs w:val="22"/>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14:paraId="5D1D10A5" w14:textId="77777777" w:rsidR="00E16E0E" w:rsidRPr="006615EE" w:rsidRDefault="00E16E0E" w:rsidP="00FF146E">
      <w:pPr>
        <w:pStyle w:val="StandardWeb"/>
        <w:spacing w:before="0" w:beforeAutospacing="0" w:after="0" w:afterAutospacing="0"/>
        <w:rPr>
          <w:rFonts w:ascii="Arial" w:hAnsi="Arial" w:cs="Arial"/>
          <w:color w:val="000000" w:themeColor="text1"/>
        </w:rPr>
      </w:pPr>
    </w:p>
    <w:sectPr w:rsidR="00E16E0E" w:rsidRPr="006615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2BC2" w14:textId="77777777" w:rsidR="00DC6009" w:rsidRDefault="00DC6009">
      <w:r>
        <w:separator/>
      </w:r>
    </w:p>
  </w:endnote>
  <w:endnote w:type="continuationSeparator" w:id="0">
    <w:p w14:paraId="1B86B988" w14:textId="77777777" w:rsidR="00DC6009" w:rsidRDefault="00DC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etaot-norm">
    <w:altName w:val="Calibri"/>
    <w:panose1 w:val="020B0604020202020204"/>
    <w:charset w:val="00"/>
    <w:family w:val="auto"/>
    <w:pitch w:val="default"/>
  </w:font>
  <w:font w:name="metaot-normita">
    <w:altName w:val="Calibri"/>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rtxr">
    <w:altName w:val="Times New Roman"/>
    <w:panose1 w:val="020B0604020202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2282"/>
      <w:docPartObj>
        <w:docPartGallery w:val="Page Numbers (Bottom of Page)"/>
        <w:docPartUnique/>
      </w:docPartObj>
    </w:sdtPr>
    <w:sdtEndPr/>
    <w:sdtContent>
      <w:p w14:paraId="7472B302" w14:textId="0C21FEB5" w:rsidR="00D53074" w:rsidRDefault="00E347B4">
        <w:pPr>
          <w:pStyle w:val="Fuzeile"/>
          <w:jc w:val="center"/>
        </w:pPr>
        <w:r>
          <w:fldChar w:fldCharType="begin"/>
        </w:r>
        <w:r>
          <w:instrText>PAGE   \* MERGEFORMAT</w:instrText>
        </w:r>
        <w:r>
          <w:fldChar w:fldCharType="separate"/>
        </w:r>
        <w:r w:rsidR="00F53EC2">
          <w:rPr>
            <w:noProof/>
          </w:rPr>
          <w:t>4</w:t>
        </w:r>
        <w:r>
          <w:fldChar w:fldCharType="end"/>
        </w:r>
      </w:p>
    </w:sdtContent>
  </w:sdt>
  <w:p w14:paraId="6F4A5101"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77C0D" w14:textId="77777777" w:rsidR="00DC6009" w:rsidRDefault="00DC6009">
      <w:r>
        <w:separator/>
      </w:r>
    </w:p>
  </w:footnote>
  <w:footnote w:type="continuationSeparator" w:id="0">
    <w:p w14:paraId="064EE203" w14:textId="77777777" w:rsidR="00DC6009" w:rsidRDefault="00DC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641E" w14:textId="77777777"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14:anchorId="68BF7736" wp14:editId="144D308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3A614D14"/>
    <w:multiLevelType w:val="hybridMultilevel"/>
    <w:tmpl w:val="8C788004"/>
    <w:lvl w:ilvl="0" w:tplc="BE30BAFC">
      <w:start w:val="1"/>
      <w:numFmt w:val="decimal"/>
      <w:lvlText w:val="%1."/>
      <w:lvlJc w:val="left"/>
      <w:pPr>
        <w:tabs>
          <w:tab w:val="num" w:pos="720"/>
        </w:tabs>
        <w:ind w:left="720" w:hanging="360"/>
      </w:pPr>
    </w:lvl>
    <w:lvl w:ilvl="1" w:tplc="02A24BA4" w:tentative="1">
      <w:start w:val="1"/>
      <w:numFmt w:val="decimal"/>
      <w:lvlText w:val="%2."/>
      <w:lvlJc w:val="left"/>
      <w:pPr>
        <w:tabs>
          <w:tab w:val="num" w:pos="1440"/>
        </w:tabs>
        <w:ind w:left="1440" w:hanging="360"/>
      </w:pPr>
    </w:lvl>
    <w:lvl w:ilvl="2" w:tplc="2E2EE0D0" w:tentative="1">
      <w:start w:val="1"/>
      <w:numFmt w:val="decimal"/>
      <w:lvlText w:val="%3."/>
      <w:lvlJc w:val="left"/>
      <w:pPr>
        <w:tabs>
          <w:tab w:val="num" w:pos="2160"/>
        </w:tabs>
        <w:ind w:left="2160" w:hanging="360"/>
      </w:pPr>
    </w:lvl>
    <w:lvl w:ilvl="3" w:tplc="364A3E7A" w:tentative="1">
      <w:start w:val="1"/>
      <w:numFmt w:val="decimal"/>
      <w:lvlText w:val="%4."/>
      <w:lvlJc w:val="left"/>
      <w:pPr>
        <w:tabs>
          <w:tab w:val="num" w:pos="2880"/>
        </w:tabs>
        <w:ind w:left="2880" w:hanging="360"/>
      </w:pPr>
    </w:lvl>
    <w:lvl w:ilvl="4" w:tplc="48A8CD8E" w:tentative="1">
      <w:start w:val="1"/>
      <w:numFmt w:val="decimal"/>
      <w:lvlText w:val="%5."/>
      <w:lvlJc w:val="left"/>
      <w:pPr>
        <w:tabs>
          <w:tab w:val="num" w:pos="3600"/>
        </w:tabs>
        <w:ind w:left="3600" w:hanging="360"/>
      </w:pPr>
    </w:lvl>
    <w:lvl w:ilvl="5" w:tplc="6220EB06" w:tentative="1">
      <w:start w:val="1"/>
      <w:numFmt w:val="decimal"/>
      <w:lvlText w:val="%6."/>
      <w:lvlJc w:val="left"/>
      <w:pPr>
        <w:tabs>
          <w:tab w:val="num" w:pos="4320"/>
        </w:tabs>
        <w:ind w:left="4320" w:hanging="360"/>
      </w:pPr>
    </w:lvl>
    <w:lvl w:ilvl="6" w:tplc="06A08E3A" w:tentative="1">
      <w:start w:val="1"/>
      <w:numFmt w:val="decimal"/>
      <w:lvlText w:val="%7."/>
      <w:lvlJc w:val="left"/>
      <w:pPr>
        <w:tabs>
          <w:tab w:val="num" w:pos="5040"/>
        </w:tabs>
        <w:ind w:left="5040" w:hanging="360"/>
      </w:pPr>
    </w:lvl>
    <w:lvl w:ilvl="7" w:tplc="E15E7054" w:tentative="1">
      <w:start w:val="1"/>
      <w:numFmt w:val="decimal"/>
      <w:lvlText w:val="%8."/>
      <w:lvlJc w:val="left"/>
      <w:pPr>
        <w:tabs>
          <w:tab w:val="num" w:pos="5760"/>
        </w:tabs>
        <w:ind w:left="5760" w:hanging="360"/>
      </w:pPr>
    </w:lvl>
    <w:lvl w:ilvl="8" w:tplc="AC18C872" w:tentative="1">
      <w:start w:val="1"/>
      <w:numFmt w:val="decimal"/>
      <w:lvlText w:val="%9."/>
      <w:lvlJc w:val="left"/>
      <w:pPr>
        <w:tabs>
          <w:tab w:val="num" w:pos="6480"/>
        </w:tabs>
        <w:ind w:left="6480" w:hanging="360"/>
      </w:pPr>
    </w:lvl>
  </w:abstractNum>
  <w:abstractNum w:abstractNumId="3"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abstractNum w:abstractNumId="4" w15:restartNumberingAfterBreak="0">
    <w:nsid w:val="482902AD"/>
    <w:multiLevelType w:val="hybridMultilevel"/>
    <w:tmpl w:val="CD74952E"/>
    <w:lvl w:ilvl="0" w:tplc="A24CD68A">
      <w:start w:val="1"/>
      <w:numFmt w:val="bullet"/>
      <w:lvlText w:val="•"/>
      <w:lvlJc w:val="left"/>
      <w:pPr>
        <w:tabs>
          <w:tab w:val="num" w:pos="720"/>
        </w:tabs>
        <w:ind w:left="720" w:hanging="360"/>
      </w:pPr>
      <w:rPr>
        <w:rFonts w:ascii="Arial" w:hAnsi="Arial" w:hint="default"/>
      </w:rPr>
    </w:lvl>
    <w:lvl w:ilvl="1" w:tplc="17D8160A">
      <w:start w:val="1070"/>
      <w:numFmt w:val="bullet"/>
      <w:lvlText w:val="•"/>
      <w:lvlJc w:val="left"/>
      <w:pPr>
        <w:tabs>
          <w:tab w:val="num" w:pos="1440"/>
        </w:tabs>
        <w:ind w:left="1440" w:hanging="360"/>
      </w:pPr>
      <w:rPr>
        <w:rFonts w:ascii="Arial" w:hAnsi="Arial" w:hint="default"/>
      </w:rPr>
    </w:lvl>
    <w:lvl w:ilvl="2" w:tplc="BC7EDFC0" w:tentative="1">
      <w:start w:val="1"/>
      <w:numFmt w:val="bullet"/>
      <w:lvlText w:val="•"/>
      <w:lvlJc w:val="left"/>
      <w:pPr>
        <w:tabs>
          <w:tab w:val="num" w:pos="2160"/>
        </w:tabs>
        <w:ind w:left="2160" w:hanging="360"/>
      </w:pPr>
      <w:rPr>
        <w:rFonts w:ascii="Arial" w:hAnsi="Arial" w:hint="default"/>
      </w:rPr>
    </w:lvl>
    <w:lvl w:ilvl="3" w:tplc="7A64E0A2" w:tentative="1">
      <w:start w:val="1"/>
      <w:numFmt w:val="bullet"/>
      <w:lvlText w:val="•"/>
      <w:lvlJc w:val="left"/>
      <w:pPr>
        <w:tabs>
          <w:tab w:val="num" w:pos="2880"/>
        </w:tabs>
        <w:ind w:left="2880" w:hanging="360"/>
      </w:pPr>
      <w:rPr>
        <w:rFonts w:ascii="Arial" w:hAnsi="Arial" w:hint="default"/>
      </w:rPr>
    </w:lvl>
    <w:lvl w:ilvl="4" w:tplc="632E5698" w:tentative="1">
      <w:start w:val="1"/>
      <w:numFmt w:val="bullet"/>
      <w:lvlText w:val="•"/>
      <w:lvlJc w:val="left"/>
      <w:pPr>
        <w:tabs>
          <w:tab w:val="num" w:pos="3600"/>
        </w:tabs>
        <w:ind w:left="3600" w:hanging="360"/>
      </w:pPr>
      <w:rPr>
        <w:rFonts w:ascii="Arial" w:hAnsi="Arial" w:hint="default"/>
      </w:rPr>
    </w:lvl>
    <w:lvl w:ilvl="5" w:tplc="7DB8A1AA" w:tentative="1">
      <w:start w:val="1"/>
      <w:numFmt w:val="bullet"/>
      <w:lvlText w:val="•"/>
      <w:lvlJc w:val="left"/>
      <w:pPr>
        <w:tabs>
          <w:tab w:val="num" w:pos="4320"/>
        </w:tabs>
        <w:ind w:left="4320" w:hanging="360"/>
      </w:pPr>
      <w:rPr>
        <w:rFonts w:ascii="Arial" w:hAnsi="Arial" w:hint="default"/>
      </w:rPr>
    </w:lvl>
    <w:lvl w:ilvl="6" w:tplc="9F32C868" w:tentative="1">
      <w:start w:val="1"/>
      <w:numFmt w:val="bullet"/>
      <w:lvlText w:val="•"/>
      <w:lvlJc w:val="left"/>
      <w:pPr>
        <w:tabs>
          <w:tab w:val="num" w:pos="5040"/>
        </w:tabs>
        <w:ind w:left="5040" w:hanging="360"/>
      </w:pPr>
      <w:rPr>
        <w:rFonts w:ascii="Arial" w:hAnsi="Arial" w:hint="default"/>
      </w:rPr>
    </w:lvl>
    <w:lvl w:ilvl="7" w:tplc="D18CA974" w:tentative="1">
      <w:start w:val="1"/>
      <w:numFmt w:val="bullet"/>
      <w:lvlText w:val="•"/>
      <w:lvlJc w:val="left"/>
      <w:pPr>
        <w:tabs>
          <w:tab w:val="num" w:pos="5760"/>
        </w:tabs>
        <w:ind w:left="5760" w:hanging="360"/>
      </w:pPr>
      <w:rPr>
        <w:rFonts w:ascii="Arial" w:hAnsi="Arial" w:hint="default"/>
      </w:rPr>
    </w:lvl>
    <w:lvl w:ilvl="8" w:tplc="7B341A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AA3774"/>
    <w:multiLevelType w:val="hybridMultilevel"/>
    <w:tmpl w:val="3D38D5F8"/>
    <w:lvl w:ilvl="0" w:tplc="19F89DEC">
      <w:start w:val="1"/>
      <w:numFmt w:val="bullet"/>
      <w:lvlText w:val="-"/>
      <w:lvlJc w:val="left"/>
      <w:pPr>
        <w:tabs>
          <w:tab w:val="num" w:pos="720"/>
        </w:tabs>
        <w:ind w:left="720" w:hanging="360"/>
      </w:pPr>
      <w:rPr>
        <w:rFonts w:ascii="Times New Roman" w:hAnsi="Times New Roman" w:hint="default"/>
      </w:rPr>
    </w:lvl>
    <w:lvl w:ilvl="1" w:tplc="F036D3EA" w:tentative="1">
      <w:start w:val="1"/>
      <w:numFmt w:val="bullet"/>
      <w:lvlText w:val="-"/>
      <w:lvlJc w:val="left"/>
      <w:pPr>
        <w:tabs>
          <w:tab w:val="num" w:pos="1440"/>
        </w:tabs>
        <w:ind w:left="1440" w:hanging="360"/>
      </w:pPr>
      <w:rPr>
        <w:rFonts w:ascii="Times New Roman" w:hAnsi="Times New Roman" w:hint="default"/>
      </w:rPr>
    </w:lvl>
    <w:lvl w:ilvl="2" w:tplc="5F6647D6" w:tentative="1">
      <w:start w:val="1"/>
      <w:numFmt w:val="bullet"/>
      <w:lvlText w:val="-"/>
      <w:lvlJc w:val="left"/>
      <w:pPr>
        <w:tabs>
          <w:tab w:val="num" w:pos="2160"/>
        </w:tabs>
        <w:ind w:left="2160" w:hanging="360"/>
      </w:pPr>
      <w:rPr>
        <w:rFonts w:ascii="Times New Roman" w:hAnsi="Times New Roman" w:hint="default"/>
      </w:rPr>
    </w:lvl>
    <w:lvl w:ilvl="3" w:tplc="43BACB7C" w:tentative="1">
      <w:start w:val="1"/>
      <w:numFmt w:val="bullet"/>
      <w:lvlText w:val="-"/>
      <w:lvlJc w:val="left"/>
      <w:pPr>
        <w:tabs>
          <w:tab w:val="num" w:pos="2880"/>
        </w:tabs>
        <w:ind w:left="2880" w:hanging="360"/>
      </w:pPr>
      <w:rPr>
        <w:rFonts w:ascii="Times New Roman" w:hAnsi="Times New Roman" w:hint="default"/>
      </w:rPr>
    </w:lvl>
    <w:lvl w:ilvl="4" w:tplc="D14836CA" w:tentative="1">
      <w:start w:val="1"/>
      <w:numFmt w:val="bullet"/>
      <w:lvlText w:val="-"/>
      <w:lvlJc w:val="left"/>
      <w:pPr>
        <w:tabs>
          <w:tab w:val="num" w:pos="3600"/>
        </w:tabs>
        <w:ind w:left="3600" w:hanging="360"/>
      </w:pPr>
      <w:rPr>
        <w:rFonts w:ascii="Times New Roman" w:hAnsi="Times New Roman" w:hint="default"/>
      </w:rPr>
    </w:lvl>
    <w:lvl w:ilvl="5" w:tplc="417A69B0" w:tentative="1">
      <w:start w:val="1"/>
      <w:numFmt w:val="bullet"/>
      <w:lvlText w:val="-"/>
      <w:lvlJc w:val="left"/>
      <w:pPr>
        <w:tabs>
          <w:tab w:val="num" w:pos="4320"/>
        </w:tabs>
        <w:ind w:left="4320" w:hanging="360"/>
      </w:pPr>
      <w:rPr>
        <w:rFonts w:ascii="Times New Roman" w:hAnsi="Times New Roman" w:hint="default"/>
      </w:rPr>
    </w:lvl>
    <w:lvl w:ilvl="6" w:tplc="06626218" w:tentative="1">
      <w:start w:val="1"/>
      <w:numFmt w:val="bullet"/>
      <w:lvlText w:val="-"/>
      <w:lvlJc w:val="left"/>
      <w:pPr>
        <w:tabs>
          <w:tab w:val="num" w:pos="5040"/>
        </w:tabs>
        <w:ind w:left="5040" w:hanging="360"/>
      </w:pPr>
      <w:rPr>
        <w:rFonts w:ascii="Times New Roman" w:hAnsi="Times New Roman" w:hint="default"/>
      </w:rPr>
    </w:lvl>
    <w:lvl w:ilvl="7" w:tplc="96E41D68" w:tentative="1">
      <w:start w:val="1"/>
      <w:numFmt w:val="bullet"/>
      <w:lvlText w:val="-"/>
      <w:lvlJc w:val="left"/>
      <w:pPr>
        <w:tabs>
          <w:tab w:val="num" w:pos="5760"/>
        </w:tabs>
        <w:ind w:left="5760" w:hanging="360"/>
      </w:pPr>
      <w:rPr>
        <w:rFonts w:ascii="Times New Roman" w:hAnsi="Times New Roman" w:hint="default"/>
      </w:rPr>
    </w:lvl>
    <w:lvl w:ilvl="8" w:tplc="A97C8A4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74"/>
    <w:rsid w:val="000007A4"/>
    <w:rsid w:val="00001C09"/>
    <w:rsid w:val="00005BC1"/>
    <w:rsid w:val="00005C12"/>
    <w:rsid w:val="0001576D"/>
    <w:rsid w:val="000236FA"/>
    <w:rsid w:val="00040F98"/>
    <w:rsid w:val="0006667E"/>
    <w:rsid w:val="000718B5"/>
    <w:rsid w:val="00073329"/>
    <w:rsid w:val="00074F25"/>
    <w:rsid w:val="00097FEE"/>
    <w:rsid w:val="000A5435"/>
    <w:rsid w:val="000B7BCB"/>
    <w:rsid w:val="000C446B"/>
    <w:rsid w:val="000C48BF"/>
    <w:rsid w:val="000C73CD"/>
    <w:rsid w:val="000C7D28"/>
    <w:rsid w:val="000D1930"/>
    <w:rsid w:val="000D367D"/>
    <w:rsid w:val="000E1852"/>
    <w:rsid w:val="000F0705"/>
    <w:rsid w:val="001062B5"/>
    <w:rsid w:val="0011742F"/>
    <w:rsid w:val="00117ABA"/>
    <w:rsid w:val="00121B28"/>
    <w:rsid w:val="00123DE2"/>
    <w:rsid w:val="00125C6F"/>
    <w:rsid w:val="00134656"/>
    <w:rsid w:val="001562AB"/>
    <w:rsid w:val="001669CF"/>
    <w:rsid w:val="001901E0"/>
    <w:rsid w:val="001904D0"/>
    <w:rsid w:val="0019288D"/>
    <w:rsid w:val="001A4885"/>
    <w:rsid w:val="001A6C3C"/>
    <w:rsid w:val="001B35D6"/>
    <w:rsid w:val="001B3FA5"/>
    <w:rsid w:val="001C5717"/>
    <w:rsid w:val="001C6C16"/>
    <w:rsid w:val="001D162E"/>
    <w:rsid w:val="001E08E4"/>
    <w:rsid w:val="001E2C0F"/>
    <w:rsid w:val="001E7DFC"/>
    <w:rsid w:val="0020423B"/>
    <w:rsid w:val="00211781"/>
    <w:rsid w:val="00211FFE"/>
    <w:rsid w:val="002124B5"/>
    <w:rsid w:val="00217373"/>
    <w:rsid w:val="00231096"/>
    <w:rsid w:val="00232EDC"/>
    <w:rsid w:val="002417CB"/>
    <w:rsid w:val="00243CFC"/>
    <w:rsid w:val="002441AE"/>
    <w:rsid w:val="00254255"/>
    <w:rsid w:val="002837E0"/>
    <w:rsid w:val="002A2002"/>
    <w:rsid w:val="002B42EB"/>
    <w:rsid w:val="002B4A6E"/>
    <w:rsid w:val="002B7A1F"/>
    <w:rsid w:val="002C05AE"/>
    <w:rsid w:val="002C2CF8"/>
    <w:rsid w:val="002C56D6"/>
    <w:rsid w:val="002D01CE"/>
    <w:rsid w:val="002E4BF3"/>
    <w:rsid w:val="002F7A26"/>
    <w:rsid w:val="00304812"/>
    <w:rsid w:val="003052F4"/>
    <w:rsid w:val="003074E8"/>
    <w:rsid w:val="00312383"/>
    <w:rsid w:val="00312BC8"/>
    <w:rsid w:val="00312EB7"/>
    <w:rsid w:val="00313DB6"/>
    <w:rsid w:val="00314508"/>
    <w:rsid w:val="00330B7A"/>
    <w:rsid w:val="003310C9"/>
    <w:rsid w:val="00332668"/>
    <w:rsid w:val="00333BBB"/>
    <w:rsid w:val="00337DFD"/>
    <w:rsid w:val="00340830"/>
    <w:rsid w:val="00342AD9"/>
    <w:rsid w:val="0034654C"/>
    <w:rsid w:val="00351473"/>
    <w:rsid w:val="003516D7"/>
    <w:rsid w:val="0035275F"/>
    <w:rsid w:val="003612E6"/>
    <w:rsid w:val="00362B81"/>
    <w:rsid w:val="00364A55"/>
    <w:rsid w:val="00374CB1"/>
    <w:rsid w:val="003750FE"/>
    <w:rsid w:val="00391B68"/>
    <w:rsid w:val="00394622"/>
    <w:rsid w:val="003A377D"/>
    <w:rsid w:val="003A3BA6"/>
    <w:rsid w:val="003C053A"/>
    <w:rsid w:val="003C065F"/>
    <w:rsid w:val="003C4599"/>
    <w:rsid w:val="003C470D"/>
    <w:rsid w:val="003D1449"/>
    <w:rsid w:val="003E442C"/>
    <w:rsid w:val="003F1891"/>
    <w:rsid w:val="003F29CA"/>
    <w:rsid w:val="003F391D"/>
    <w:rsid w:val="00410A23"/>
    <w:rsid w:val="00411116"/>
    <w:rsid w:val="004201A9"/>
    <w:rsid w:val="00420409"/>
    <w:rsid w:val="0042459F"/>
    <w:rsid w:val="00425028"/>
    <w:rsid w:val="00430056"/>
    <w:rsid w:val="00431551"/>
    <w:rsid w:val="00431BCB"/>
    <w:rsid w:val="00441EB9"/>
    <w:rsid w:val="0044206C"/>
    <w:rsid w:val="00452FAE"/>
    <w:rsid w:val="00462D55"/>
    <w:rsid w:val="0046707A"/>
    <w:rsid w:val="004707F0"/>
    <w:rsid w:val="00471993"/>
    <w:rsid w:val="00485234"/>
    <w:rsid w:val="00491CB6"/>
    <w:rsid w:val="00493793"/>
    <w:rsid w:val="004A7731"/>
    <w:rsid w:val="004B68E7"/>
    <w:rsid w:val="004C1721"/>
    <w:rsid w:val="004D04F8"/>
    <w:rsid w:val="004D4A69"/>
    <w:rsid w:val="004E5324"/>
    <w:rsid w:val="004E6866"/>
    <w:rsid w:val="00501045"/>
    <w:rsid w:val="0051195E"/>
    <w:rsid w:val="00524426"/>
    <w:rsid w:val="005339A8"/>
    <w:rsid w:val="00546CA4"/>
    <w:rsid w:val="005556AD"/>
    <w:rsid w:val="00555807"/>
    <w:rsid w:val="00560D25"/>
    <w:rsid w:val="00564817"/>
    <w:rsid w:val="005669A7"/>
    <w:rsid w:val="00572349"/>
    <w:rsid w:val="00573DB8"/>
    <w:rsid w:val="00584955"/>
    <w:rsid w:val="00590FD2"/>
    <w:rsid w:val="0059665F"/>
    <w:rsid w:val="005A682A"/>
    <w:rsid w:val="005B2B5E"/>
    <w:rsid w:val="005C4D46"/>
    <w:rsid w:val="005D3E1A"/>
    <w:rsid w:val="005D49F1"/>
    <w:rsid w:val="00602E25"/>
    <w:rsid w:val="00620ABE"/>
    <w:rsid w:val="00621B5C"/>
    <w:rsid w:val="0064664E"/>
    <w:rsid w:val="00653112"/>
    <w:rsid w:val="00653691"/>
    <w:rsid w:val="00653F3D"/>
    <w:rsid w:val="006615EE"/>
    <w:rsid w:val="00662192"/>
    <w:rsid w:val="00670FBB"/>
    <w:rsid w:val="00676E98"/>
    <w:rsid w:val="00677A3B"/>
    <w:rsid w:val="006810D1"/>
    <w:rsid w:val="006828F4"/>
    <w:rsid w:val="006907C5"/>
    <w:rsid w:val="006956BC"/>
    <w:rsid w:val="00696579"/>
    <w:rsid w:val="006A278A"/>
    <w:rsid w:val="006A50A7"/>
    <w:rsid w:val="006B23DB"/>
    <w:rsid w:val="006C04F7"/>
    <w:rsid w:val="006C2A49"/>
    <w:rsid w:val="006D2873"/>
    <w:rsid w:val="006D3E75"/>
    <w:rsid w:val="006D609D"/>
    <w:rsid w:val="006D69C9"/>
    <w:rsid w:val="006E384E"/>
    <w:rsid w:val="006E62EA"/>
    <w:rsid w:val="006E7521"/>
    <w:rsid w:val="007017C5"/>
    <w:rsid w:val="00707930"/>
    <w:rsid w:val="00711499"/>
    <w:rsid w:val="0071437E"/>
    <w:rsid w:val="0072556A"/>
    <w:rsid w:val="007306F9"/>
    <w:rsid w:val="007309C9"/>
    <w:rsid w:val="007311F3"/>
    <w:rsid w:val="00731872"/>
    <w:rsid w:val="0073422A"/>
    <w:rsid w:val="0073683C"/>
    <w:rsid w:val="0074001D"/>
    <w:rsid w:val="0075436D"/>
    <w:rsid w:val="007564B4"/>
    <w:rsid w:val="00763D23"/>
    <w:rsid w:val="007702F7"/>
    <w:rsid w:val="00771289"/>
    <w:rsid w:val="00773FCC"/>
    <w:rsid w:val="007876C2"/>
    <w:rsid w:val="007A22E2"/>
    <w:rsid w:val="007B29DF"/>
    <w:rsid w:val="007B4023"/>
    <w:rsid w:val="007C09A9"/>
    <w:rsid w:val="007D6DE2"/>
    <w:rsid w:val="007E3F71"/>
    <w:rsid w:val="008002BB"/>
    <w:rsid w:val="0080396A"/>
    <w:rsid w:val="00803A0E"/>
    <w:rsid w:val="00803A29"/>
    <w:rsid w:val="00804F4D"/>
    <w:rsid w:val="0080607A"/>
    <w:rsid w:val="00810FB6"/>
    <w:rsid w:val="00825090"/>
    <w:rsid w:val="00831758"/>
    <w:rsid w:val="008319EE"/>
    <w:rsid w:val="00832324"/>
    <w:rsid w:val="00832F72"/>
    <w:rsid w:val="00833CDA"/>
    <w:rsid w:val="00841B18"/>
    <w:rsid w:val="00843AF7"/>
    <w:rsid w:val="00845AAD"/>
    <w:rsid w:val="008469CA"/>
    <w:rsid w:val="00851137"/>
    <w:rsid w:val="00852BD5"/>
    <w:rsid w:val="00861B09"/>
    <w:rsid w:val="00861EA7"/>
    <w:rsid w:val="0087353B"/>
    <w:rsid w:val="00882FDB"/>
    <w:rsid w:val="008839AB"/>
    <w:rsid w:val="00894D97"/>
    <w:rsid w:val="008A0A8B"/>
    <w:rsid w:val="008A29E0"/>
    <w:rsid w:val="008A305B"/>
    <w:rsid w:val="008A47D3"/>
    <w:rsid w:val="008B32C2"/>
    <w:rsid w:val="008B337D"/>
    <w:rsid w:val="008C55A1"/>
    <w:rsid w:val="008C7CAD"/>
    <w:rsid w:val="009106AE"/>
    <w:rsid w:val="00912437"/>
    <w:rsid w:val="0091279C"/>
    <w:rsid w:val="00912E1B"/>
    <w:rsid w:val="009147BC"/>
    <w:rsid w:val="0092734D"/>
    <w:rsid w:val="0093202D"/>
    <w:rsid w:val="009352A2"/>
    <w:rsid w:val="00944159"/>
    <w:rsid w:val="00954677"/>
    <w:rsid w:val="00954D87"/>
    <w:rsid w:val="009569F1"/>
    <w:rsid w:val="00964FFE"/>
    <w:rsid w:val="00972408"/>
    <w:rsid w:val="00981A37"/>
    <w:rsid w:val="009864A0"/>
    <w:rsid w:val="009912AC"/>
    <w:rsid w:val="0099354C"/>
    <w:rsid w:val="009941A2"/>
    <w:rsid w:val="009B11D1"/>
    <w:rsid w:val="009C45BB"/>
    <w:rsid w:val="009C4B97"/>
    <w:rsid w:val="00A014E6"/>
    <w:rsid w:val="00A02351"/>
    <w:rsid w:val="00A1482A"/>
    <w:rsid w:val="00A221E6"/>
    <w:rsid w:val="00A27F8B"/>
    <w:rsid w:val="00A34D7A"/>
    <w:rsid w:val="00A36EFE"/>
    <w:rsid w:val="00A41EE2"/>
    <w:rsid w:val="00A445D8"/>
    <w:rsid w:val="00A54923"/>
    <w:rsid w:val="00A57BE5"/>
    <w:rsid w:val="00A6483C"/>
    <w:rsid w:val="00A722FE"/>
    <w:rsid w:val="00A7784F"/>
    <w:rsid w:val="00A81873"/>
    <w:rsid w:val="00AA4AE9"/>
    <w:rsid w:val="00AA71F3"/>
    <w:rsid w:val="00AB0B91"/>
    <w:rsid w:val="00AC7C9B"/>
    <w:rsid w:val="00AE00FC"/>
    <w:rsid w:val="00AE2017"/>
    <w:rsid w:val="00AF0122"/>
    <w:rsid w:val="00AF3C00"/>
    <w:rsid w:val="00B00375"/>
    <w:rsid w:val="00B02116"/>
    <w:rsid w:val="00B0353F"/>
    <w:rsid w:val="00B059AE"/>
    <w:rsid w:val="00B21D19"/>
    <w:rsid w:val="00B24C93"/>
    <w:rsid w:val="00B27758"/>
    <w:rsid w:val="00B3288C"/>
    <w:rsid w:val="00B36B95"/>
    <w:rsid w:val="00B41103"/>
    <w:rsid w:val="00B5136B"/>
    <w:rsid w:val="00B53673"/>
    <w:rsid w:val="00B56180"/>
    <w:rsid w:val="00B65E4A"/>
    <w:rsid w:val="00B6661D"/>
    <w:rsid w:val="00B6666F"/>
    <w:rsid w:val="00B67D17"/>
    <w:rsid w:val="00B67F12"/>
    <w:rsid w:val="00B72D6C"/>
    <w:rsid w:val="00B74838"/>
    <w:rsid w:val="00B77C43"/>
    <w:rsid w:val="00B860D2"/>
    <w:rsid w:val="00B948E8"/>
    <w:rsid w:val="00B9556C"/>
    <w:rsid w:val="00BA3D5A"/>
    <w:rsid w:val="00BB3BBB"/>
    <w:rsid w:val="00BB3FD5"/>
    <w:rsid w:val="00BC7FFC"/>
    <w:rsid w:val="00BD01CC"/>
    <w:rsid w:val="00BD0CD9"/>
    <w:rsid w:val="00BE3F79"/>
    <w:rsid w:val="00BE46F9"/>
    <w:rsid w:val="00BE7CBE"/>
    <w:rsid w:val="00C06F9B"/>
    <w:rsid w:val="00C1085C"/>
    <w:rsid w:val="00C11AEB"/>
    <w:rsid w:val="00C3685C"/>
    <w:rsid w:val="00C44DC7"/>
    <w:rsid w:val="00C52C63"/>
    <w:rsid w:val="00C5621D"/>
    <w:rsid w:val="00C64AED"/>
    <w:rsid w:val="00C667E4"/>
    <w:rsid w:val="00C73522"/>
    <w:rsid w:val="00C77DED"/>
    <w:rsid w:val="00C837E1"/>
    <w:rsid w:val="00C87170"/>
    <w:rsid w:val="00C919B1"/>
    <w:rsid w:val="00CA0477"/>
    <w:rsid w:val="00CA2966"/>
    <w:rsid w:val="00CA5374"/>
    <w:rsid w:val="00CA7503"/>
    <w:rsid w:val="00CC00ED"/>
    <w:rsid w:val="00CC6F15"/>
    <w:rsid w:val="00CD3508"/>
    <w:rsid w:val="00CD4337"/>
    <w:rsid w:val="00CD6C62"/>
    <w:rsid w:val="00CD75D2"/>
    <w:rsid w:val="00CD7B6E"/>
    <w:rsid w:val="00CE10AF"/>
    <w:rsid w:val="00CE40F1"/>
    <w:rsid w:val="00D0164D"/>
    <w:rsid w:val="00D05A69"/>
    <w:rsid w:val="00D2136D"/>
    <w:rsid w:val="00D21E88"/>
    <w:rsid w:val="00D23A52"/>
    <w:rsid w:val="00D24EFD"/>
    <w:rsid w:val="00D27C62"/>
    <w:rsid w:val="00D30DAE"/>
    <w:rsid w:val="00D33632"/>
    <w:rsid w:val="00D37FBA"/>
    <w:rsid w:val="00D41CB2"/>
    <w:rsid w:val="00D44FE5"/>
    <w:rsid w:val="00D53074"/>
    <w:rsid w:val="00D70018"/>
    <w:rsid w:val="00D8338B"/>
    <w:rsid w:val="00D852C7"/>
    <w:rsid w:val="00D8644F"/>
    <w:rsid w:val="00D87858"/>
    <w:rsid w:val="00D87CF6"/>
    <w:rsid w:val="00D9153A"/>
    <w:rsid w:val="00DA25EE"/>
    <w:rsid w:val="00DA3889"/>
    <w:rsid w:val="00DA5331"/>
    <w:rsid w:val="00DA54D5"/>
    <w:rsid w:val="00DA5EA7"/>
    <w:rsid w:val="00DA74A4"/>
    <w:rsid w:val="00DB2877"/>
    <w:rsid w:val="00DB56DF"/>
    <w:rsid w:val="00DB649B"/>
    <w:rsid w:val="00DC1670"/>
    <w:rsid w:val="00DC190E"/>
    <w:rsid w:val="00DC36AD"/>
    <w:rsid w:val="00DC568D"/>
    <w:rsid w:val="00DC6009"/>
    <w:rsid w:val="00DD0871"/>
    <w:rsid w:val="00DD345D"/>
    <w:rsid w:val="00DE0727"/>
    <w:rsid w:val="00DE31C5"/>
    <w:rsid w:val="00DE70D6"/>
    <w:rsid w:val="00DF006B"/>
    <w:rsid w:val="00DF669C"/>
    <w:rsid w:val="00E044C0"/>
    <w:rsid w:val="00E05403"/>
    <w:rsid w:val="00E060CB"/>
    <w:rsid w:val="00E16E0E"/>
    <w:rsid w:val="00E17585"/>
    <w:rsid w:val="00E226D9"/>
    <w:rsid w:val="00E347B4"/>
    <w:rsid w:val="00E37565"/>
    <w:rsid w:val="00E426CB"/>
    <w:rsid w:val="00E4342F"/>
    <w:rsid w:val="00E70258"/>
    <w:rsid w:val="00E70EC4"/>
    <w:rsid w:val="00E71618"/>
    <w:rsid w:val="00E73C61"/>
    <w:rsid w:val="00E7736E"/>
    <w:rsid w:val="00E81355"/>
    <w:rsid w:val="00E81DE9"/>
    <w:rsid w:val="00E85FA2"/>
    <w:rsid w:val="00E92CAC"/>
    <w:rsid w:val="00E9311A"/>
    <w:rsid w:val="00E9528C"/>
    <w:rsid w:val="00EA1AC9"/>
    <w:rsid w:val="00EA3A9A"/>
    <w:rsid w:val="00EB24B3"/>
    <w:rsid w:val="00EC462A"/>
    <w:rsid w:val="00ED7068"/>
    <w:rsid w:val="00ED7ED8"/>
    <w:rsid w:val="00EE6B09"/>
    <w:rsid w:val="00EE6B23"/>
    <w:rsid w:val="00EF720D"/>
    <w:rsid w:val="00F04322"/>
    <w:rsid w:val="00F0434E"/>
    <w:rsid w:val="00F07419"/>
    <w:rsid w:val="00F154CF"/>
    <w:rsid w:val="00F178AA"/>
    <w:rsid w:val="00F3539E"/>
    <w:rsid w:val="00F3700C"/>
    <w:rsid w:val="00F411FA"/>
    <w:rsid w:val="00F53EC2"/>
    <w:rsid w:val="00F73860"/>
    <w:rsid w:val="00F90336"/>
    <w:rsid w:val="00F97228"/>
    <w:rsid w:val="00F97CA1"/>
    <w:rsid w:val="00FA59EF"/>
    <w:rsid w:val="00FA663F"/>
    <w:rsid w:val="00FB0F6A"/>
    <w:rsid w:val="00FB2DEA"/>
    <w:rsid w:val="00FB7B5E"/>
    <w:rsid w:val="00FC5982"/>
    <w:rsid w:val="00FD7F30"/>
    <w:rsid w:val="00FE066F"/>
    <w:rsid w:val="00FE4AC9"/>
    <w:rsid w:val="00FF146E"/>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2BD4"/>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4EF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rFonts w:ascii="metaot-norm" w:hAnsi="metaot-norm"/>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1607"/>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character" w:styleId="BesuchterLink">
    <w:name w:val="FollowedHyperlink"/>
    <w:basedOn w:val="Absatz-Standardschriftart"/>
    <w:uiPriority w:val="99"/>
    <w:semiHidden/>
    <w:unhideWhenUsed/>
    <w:rsid w:val="00364A55"/>
    <w:rPr>
      <w:color w:val="954F72" w:themeColor="followedHyperlink"/>
      <w:u w:val="single"/>
    </w:rPr>
  </w:style>
  <w:style w:type="character" w:customStyle="1" w:styleId="fontstyle21">
    <w:name w:val="fontstyle21"/>
    <w:basedOn w:val="Absatz-Standardschriftart"/>
    <w:rsid w:val="005B2B5E"/>
    <w:rPr>
      <w:rFonts w:ascii="rtxr" w:hAnsi="rtxr" w:hint="default"/>
      <w:b w:val="0"/>
      <w:bCs w:val="0"/>
      <w:i w:val="0"/>
      <w:iCs w:val="0"/>
      <w:color w:val="000000"/>
      <w:sz w:val="24"/>
      <w:szCs w:val="24"/>
    </w:rPr>
  </w:style>
  <w:style w:type="paragraph" w:styleId="berarbeitung">
    <w:name w:val="Revision"/>
    <w:hidden/>
    <w:uiPriority w:val="99"/>
    <w:semiHidden/>
    <w:rsid w:val="003A3BA6"/>
    <w:pPr>
      <w:spacing w:after="0" w:line="240" w:lineRule="auto"/>
    </w:pPr>
    <w:rPr>
      <w:rFonts w:ascii="Times New Roman" w:eastAsia="Times New Roman" w:hAnsi="Times New Roman" w:cs="Times New Roman"/>
      <w:sz w:val="24"/>
      <w:szCs w:val="24"/>
      <w:lang w:eastAsia="de-DE"/>
    </w:rPr>
  </w:style>
  <w:style w:type="paragraph" w:customStyle="1" w:styleId="Default">
    <w:name w:val="Default"/>
    <w:rsid w:val="00391B68"/>
    <w:pPr>
      <w:autoSpaceDE w:val="0"/>
      <w:autoSpaceDN w:val="0"/>
      <w:adjustRightInd w:val="0"/>
      <w:spacing w:after="0" w:line="240" w:lineRule="auto"/>
    </w:pPr>
    <w:rPr>
      <w:rFonts w:ascii="Gill Sans" w:hAnsi="Gill Sans" w:cs="Gill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7238">
      <w:bodyDiv w:val="1"/>
      <w:marLeft w:val="0"/>
      <w:marRight w:val="0"/>
      <w:marTop w:val="0"/>
      <w:marBottom w:val="0"/>
      <w:divBdr>
        <w:top w:val="none" w:sz="0" w:space="0" w:color="auto"/>
        <w:left w:val="none" w:sz="0" w:space="0" w:color="auto"/>
        <w:bottom w:val="none" w:sz="0" w:space="0" w:color="auto"/>
        <w:right w:val="none" w:sz="0" w:space="0" w:color="auto"/>
      </w:divBdr>
    </w:div>
    <w:div w:id="141123371">
      <w:bodyDiv w:val="1"/>
      <w:marLeft w:val="0"/>
      <w:marRight w:val="0"/>
      <w:marTop w:val="0"/>
      <w:marBottom w:val="0"/>
      <w:divBdr>
        <w:top w:val="none" w:sz="0" w:space="0" w:color="auto"/>
        <w:left w:val="none" w:sz="0" w:space="0" w:color="auto"/>
        <w:bottom w:val="none" w:sz="0" w:space="0" w:color="auto"/>
        <w:right w:val="none" w:sz="0" w:space="0" w:color="auto"/>
      </w:divBdr>
    </w:div>
    <w:div w:id="267934315">
      <w:bodyDiv w:val="1"/>
      <w:marLeft w:val="0"/>
      <w:marRight w:val="0"/>
      <w:marTop w:val="0"/>
      <w:marBottom w:val="0"/>
      <w:divBdr>
        <w:top w:val="none" w:sz="0" w:space="0" w:color="auto"/>
        <w:left w:val="none" w:sz="0" w:space="0" w:color="auto"/>
        <w:bottom w:val="none" w:sz="0" w:space="0" w:color="auto"/>
        <w:right w:val="none" w:sz="0" w:space="0" w:color="auto"/>
      </w:divBdr>
    </w:div>
    <w:div w:id="327759200">
      <w:bodyDiv w:val="1"/>
      <w:marLeft w:val="0"/>
      <w:marRight w:val="0"/>
      <w:marTop w:val="0"/>
      <w:marBottom w:val="0"/>
      <w:divBdr>
        <w:top w:val="none" w:sz="0" w:space="0" w:color="auto"/>
        <w:left w:val="none" w:sz="0" w:space="0" w:color="auto"/>
        <w:bottom w:val="none" w:sz="0" w:space="0" w:color="auto"/>
        <w:right w:val="none" w:sz="0" w:space="0" w:color="auto"/>
      </w:divBdr>
    </w:div>
    <w:div w:id="409501019">
      <w:bodyDiv w:val="1"/>
      <w:marLeft w:val="0"/>
      <w:marRight w:val="0"/>
      <w:marTop w:val="0"/>
      <w:marBottom w:val="0"/>
      <w:divBdr>
        <w:top w:val="none" w:sz="0" w:space="0" w:color="auto"/>
        <w:left w:val="none" w:sz="0" w:space="0" w:color="auto"/>
        <w:bottom w:val="none" w:sz="0" w:space="0" w:color="auto"/>
        <w:right w:val="none" w:sz="0" w:space="0" w:color="auto"/>
      </w:divBdr>
      <w:divsChild>
        <w:div w:id="1431320260">
          <w:marLeft w:val="0"/>
          <w:marRight w:val="0"/>
          <w:marTop w:val="0"/>
          <w:marBottom w:val="0"/>
          <w:divBdr>
            <w:top w:val="none" w:sz="0" w:space="0" w:color="auto"/>
            <w:left w:val="none" w:sz="0" w:space="0" w:color="auto"/>
            <w:bottom w:val="none" w:sz="0" w:space="0" w:color="auto"/>
            <w:right w:val="none" w:sz="0" w:space="0" w:color="auto"/>
          </w:divBdr>
        </w:div>
        <w:div w:id="179588355">
          <w:marLeft w:val="0"/>
          <w:marRight w:val="0"/>
          <w:marTop w:val="0"/>
          <w:marBottom w:val="0"/>
          <w:divBdr>
            <w:top w:val="none" w:sz="0" w:space="0" w:color="auto"/>
            <w:left w:val="none" w:sz="0" w:space="0" w:color="auto"/>
            <w:bottom w:val="none" w:sz="0" w:space="0" w:color="auto"/>
            <w:right w:val="none" w:sz="0" w:space="0" w:color="auto"/>
          </w:divBdr>
        </w:div>
      </w:divsChild>
    </w:div>
    <w:div w:id="811335734">
      <w:bodyDiv w:val="1"/>
      <w:marLeft w:val="0"/>
      <w:marRight w:val="0"/>
      <w:marTop w:val="0"/>
      <w:marBottom w:val="0"/>
      <w:divBdr>
        <w:top w:val="none" w:sz="0" w:space="0" w:color="auto"/>
        <w:left w:val="none" w:sz="0" w:space="0" w:color="auto"/>
        <w:bottom w:val="none" w:sz="0" w:space="0" w:color="auto"/>
        <w:right w:val="none" w:sz="0" w:space="0" w:color="auto"/>
      </w:divBdr>
    </w:div>
    <w:div w:id="835993387">
      <w:bodyDiv w:val="1"/>
      <w:marLeft w:val="0"/>
      <w:marRight w:val="0"/>
      <w:marTop w:val="0"/>
      <w:marBottom w:val="0"/>
      <w:divBdr>
        <w:top w:val="none" w:sz="0" w:space="0" w:color="auto"/>
        <w:left w:val="none" w:sz="0" w:space="0" w:color="auto"/>
        <w:bottom w:val="none" w:sz="0" w:space="0" w:color="auto"/>
        <w:right w:val="none" w:sz="0" w:space="0" w:color="auto"/>
      </w:divBdr>
    </w:div>
    <w:div w:id="862985423">
      <w:bodyDiv w:val="1"/>
      <w:marLeft w:val="0"/>
      <w:marRight w:val="0"/>
      <w:marTop w:val="0"/>
      <w:marBottom w:val="0"/>
      <w:divBdr>
        <w:top w:val="none" w:sz="0" w:space="0" w:color="auto"/>
        <w:left w:val="none" w:sz="0" w:space="0" w:color="auto"/>
        <w:bottom w:val="none" w:sz="0" w:space="0" w:color="auto"/>
        <w:right w:val="none" w:sz="0" w:space="0" w:color="auto"/>
      </w:divBdr>
    </w:div>
    <w:div w:id="983197363">
      <w:bodyDiv w:val="1"/>
      <w:marLeft w:val="0"/>
      <w:marRight w:val="0"/>
      <w:marTop w:val="0"/>
      <w:marBottom w:val="0"/>
      <w:divBdr>
        <w:top w:val="none" w:sz="0" w:space="0" w:color="auto"/>
        <w:left w:val="none" w:sz="0" w:space="0" w:color="auto"/>
        <w:bottom w:val="none" w:sz="0" w:space="0" w:color="auto"/>
        <w:right w:val="none" w:sz="0" w:space="0" w:color="auto"/>
      </w:divBdr>
    </w:div>
    <w:div w:id="1379893142">
      <w:bodyDiv w:val="1"/>
      <w:marLeft w:val="0"/>
      <w:marRight w:val="0"/>
      <w:marTop w:val="0"/>
      <w:marBottom w:val="0"/>
      <w:divBdr>
        <w:top w:val="none" w:sz="0" w:space="0" w:color="auto"/>
        <w:left w:val="none" w:sz="0" w:space="0" w:color="auto"/>
        <w:bottom w:val="none" w:sz="0" w:space="0" w:color="auto"/>
        <w:right w:val="none" w:sz="0" w:space="0" w:color="auto"/>
      </w:divBdr>
    </w:div>
    <w:div w:id="1430538269">
      <w:bodyDiv w:val="1"/>
      <w:marLeft w:val="0"/>
      <w:marRight w:val="0"/>
      <w:marTop w:val="0"/>
      <w:marBottom w:val="0"/>
      <w:divBdr>
        <w:top w:val="none" w:sz="0" w:space="0" w:color="auto"/>
        <w:left w:val="none" w:sz="0" w:space="0" w:color="auto"/>
        <w:bottom w:val="none" w:sz="0" w:space="0" w:color="auto"/>
        <w:right w:val="none" w:sz="0" w:space="0" w:color="auto"/>
      </w:divBdr>
      <w:divsChild>
        <w:div w:id="825904256">
          <w:marLeft w:val="446"/>
          <w:marRight w:val="0"/>
          <w:marTop w:val="0"/>
          <w:marBottom w:val="0"/>
          <w:divBdr>
            <w:top w:val="none" w:sz="0" w:space="0" w:color="auto"/>
            <w:left w:val="none" w:sz="0" w:space="0" w:color="auto"/>
            <w:bottom w:val="none" w:sz="0" w:space="0" w:color="auto"/>
            <w:right w:val="none" w:sz="0" w:space="0" w:color="auto"/>
          </w:divBdr>
        </w:div>
        <w:div w:id="71050792">
          <w:marLeft w:val="1166"/>
          <w:marRight w:val="0"/>
          <w:marTop w:val="0"/>
          <w:marBottom w:val="0"/>
          <w:divBdr>
            <w:top w:val="none" w:sz="0" w:space="0" w:color="auto"/>
            <w:left w:val="none" w:sz="0" w:space="0" w:color="auto"/>
            <w:bottom w:val="none" w:sz="0" w:space="0" w:color="auto"/>
            <w:right w:val="none" w:sz="0" w:space="0" w:color="auto"/>
          </w:divBdr>
        </w:div>
      </w:divsChild>
    </w:div>
    <w:div w:id="1458915257">
      <w:bodyDiv w:val="1"/>
      <w:marLeft w:val="0"/>
      <w:marRight w:val="0"/>
      <w:marTop w:val="0"/>
      <w:marBottom w:val="0"/>
      <w:divBdr>
        <w:top w:val="none" w:sz="0" w:space="0" w:color="auto"/>
        <w:left w:val="none" w:sz="0" w:space="0" w:color="auto"/>
        <w:bottom w:val="none" w:sz="0" w:space="0" w:color="auto"/>
        <w:right w:val="none" w:sz="0" w:space="0" w:color="auto"/>
      </w:divBdr>
      <w:divsChild>
        <w:div w:id="1916040352">
          <w:marLeft w:val="274"/>
          <w:marRight w:val="0"/>
          <w:marTop w:val="0"/>
          <w:marBottom w:val="0"/>
          <w:divBdr>
            <w:top w:val="none" w:sz="0" w:space="0" w:color="auto"/>
            <w:left w:val="none" w:sz="0" w:space="0" w:color="auto"/>
            <w:bottom w:val="none" w:sz="0" w:space="0" w:color="auto"/>
            <w:right w:val="none" w:sz="0" w:space="0" w:color="auto"/>
          </w:divBdr>
        </w:div>
      </w:divsChild>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31065871">
      <w:bodyDiv w:val="1"/>
      <w:marLeft w:val="0"/>
      <w:marRight w:val="0"/>
      <w:marTop w:val="0"/>
      <w:marBottom w:val="0"/>
      <w:divBdr>
        <w:top w:val="none" w:sz="0" w:space="0" w:color="auto"/>
        <w:left w:val="none" w:sz="0" w:space="0" w:color="auto"/>
        <w:bottom w:val="none" w:sz="0" w:space="0" w:color="auto"/>
        <w:right w:val="none" w:sz="0" w:space="0" w:color="auto"/>
      </w:divBdr>
    </w:div>
    <w:div w:id="1833175455">
      <w:bodyDiv w:val="1"/>
      <w:marLeft w:val="0"/>
      <w:marRight w:val="0"/>
      <w:marTop w:val="0"/>
      <w:marBottom w:val="0"/>
      <w:divBdr>
        <w:top w:val="none" w:sz="0" w:space="0" w:color="auto"/>
        <w:left w:val="none" w:sz="0" w:space="0" w:color="auto"/>
        <w:bottom w:val="none" w:sz="0" w:space="0" w:color="auto"/>
        <w:right w:val="none" w:sz="0" w:space="0" w:color="auto"/>
      </w:divBdr>
    </w:div>
    <w:div w:id="1896503570">
      <w:bodyDiv w:val="1"/>
      <w:marLeft w:val="0"/>
      <w:marRight w:val="0"/>
      <w:marTop w:val="0"/>
      <w:marBottom w:val="0"/>
      <w:divBdr>
        <w:top w:val="none" w:sz="0" w:space="0" w:color="auto"/>
        <w:left w:val="none" w:sz="0" w:space="0" w:color="auto"/>
        <w:bottom w:val="none" w:sz="0" w:space="0" w:color="auto"/>
        <w:right w:val="none" w:sz="0" w:space="0" w:color="auto"/>
      </w:divBdr>
    </w:div>
    <w:div w:id="2139375707">
      <w:bodyDiv w:val="1"/>
      <w:marLeft w:val="0"/>
      <w:marRight w:val="0"/>
      <w:marTop w:val="0"/>
      <w:marBottom w:val="0"/>
      <w:divBdr>
        <w:top w:val="none" w:sz="0" w:space="0" w:color="auto"/>
        <w:left w:val="none" w:sz="0" w:space="0" w:color="auto"/>
        <w:bottom w:val="none" w:sz="0" w:space="0" w:color="auto"/>
        <w:right w:val="none" w:sz="0" w:space="0" w:color="auto"/>
      </w:divBdr>
      <w:divsChild>
        <w:div w:id="1693188983">
          <w:marLeft w:val="547"/>
          <w:marRight w:val="0"/>
          <w:marTop w:val="0"/>
          <w:marBottom w:val="0"/>
          <w:divBdr>
            <w:top w:val="none" w:sz="0" w:space="0" w:color="auto"/>
            <w:left w:val="none" w:sz="0" w:space="0" w:color="auto"/>
            <w:bottom w:val="none" w:sz="0" w:space="0" w:color="auto"/>
            <w:right w:val="none" w:sz="0" w:space="0" w:color="auto"/>
          </w:divBdr>
        </w:div>
      </w:divsChild>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147%2FJMDH.S404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6898</Characters>
  <Application>Microsoft Office Word</Application>
  <DocSecurity>0</DocSecurity>
  <Lines>157</Lines>
  <Paragraphs>34</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9</cp:revision>
  <dcterms:created xsi:type="dcterms:W3CDTF">2023-07-17T10:17:00Z</dcterms:created>
  <dcterms:modified xsi:type="dcterms:W3CDTF">2023-07-17T10:28:00Z</dcterms:modified>
</cp:coreProperties>
</file>