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74" w:rsidRDefault="00E347B4">
      <w:pPr>
        <w:jc w:val="both"/>
        <w:rPr>
          <w:rFonts w:ascii="Calibri" w:hAnsi="Calibri" w:cs="Calibri"/>
        </w:rPr>
      </w:pPr>
      <w:bookmarkStart w:id="0" w:name="_GoBack"/>
      <w:bookmarkEnd w:id="0"/>
      <w:r>
        <w:rPr>
          <w:rFonts w:ascii="Calibri" w:hAnsi="Calibri" w:cs="Calibri"/>
          <w:b/>
          <w:sz w:val="40"/>
          <w:szCs w:val="40"/>
        </w:rPr>
        <w:t>PRESSEMITTEILUNG</w:t>
      </w:r>
    </w:p>
    <w:p w:rsidR="00D53074" w:rsidRDefault="00D53074">
      <w:pPr>
        <w:jc w:val="both"/>
        <w:rPr>
          <w:rFonts w:ascii="Calibri" w:hAnsi="Calibri" w:cs="Calibri"/>
        </w:rPr>
      </w:pPr>
    </w:p>
    <w:p w:rsidR="00D53074" w:rsidRDefault="00D53074">
      <w:pPr>
        <w:jc w:val="both"/>
        <w:rPr>
          <w:rFonts w:ascii="Calibri" w:hAnsi="Calibri" w:cs="Calibri"/>
        </w:rPr>
      </w:pPr>
    </w:p>
    <w:p w:rsidR="00D53074" w:rsidRPr="00C1085C" w:rsidRDefault="00E347B4">
      <w:pPr>
        <w:jc w:val="both"/>
        <w:rPr>
          <w:rFonts w:ascii="Arial" w:hAnsi="Arial" w:cs="Arial"/>
          <w:color w:val="000000" w:themeColor="text1"/>
        </w:rPr>
      </w:pPr>
      <w:r w:rsidRPr="00C1085C">
        <w:rPr>
          <w:rFonts w:ascii="Arial" w:hAnsi="Arial" w:cs="Arial"/>
          <w:color w:val="000000" w:themeColor="text1"/>
        </w:rPr>
        <w:t>Erlangen</w:t>
      </w:r>
      <w:r w:rsidR="00223E0A">
        <w:rPr>
          <w:rFonts w:ascii="Arial" w:hAnsi="Arial" w:cs="Arial"/>
          <w:color w:val="000000" w:themeColor="text1"/>
        </w:rPr>
        <w:t>/Thüngersheim</w:t>
      </w:r>
      <w:r w:rsidRPr="00C1085C">
        <w:rPr>
          <w:rFonts w:ascii="Arial" w:hAnsi="Arial" w:cs="Arial"/>
          <w:color w:val="000000" w:themeColor="text1"/>
        </w:rPr>
        <w:t xml:space="preserve">, </w:t>
      </w:r>
      <w:r w:rsidR="00302E4B" w:rsidRPr="000913F7">
        <w:rPr>
          <w:rFonts w:ascii="Arial" w:hAnsi="Arial" w:cs="Arial"/>
          <w:color w:val="000000" w:themeColor="text1"/>
        </w:rPr>
        <w:t>1</w:t>
      </w:r>
      <w:r w:rsidR="00FB2A4E" w:rsidRPr="000913F7">
        <w:rPr>
          <w:rFonts w:ascii="Arial" w:hAnsi="Arial" w:cs="Arial"/>
          <w:color w:val="000000" w:themeColor="text1"/>
        </w:rPr>
        <w:t>5</w:t>
      </w:r>
      <w:r w:rsidR="00302E4B" w:rsidRPr="000913F7">
        <w:rPr>
          <w:rFonts w:ascii="Arial" w:hAnsi="Arial" w:cs="Arial"/>
          <w:color w:val="000000" w:themeColor="text1"/>
        </w:rPr>
        <w:t>.07</w:t>
      </w:r>
      <w:r w:rsidR="009352A2" w:rsidRPr="002E4BF3">
        <w:rPr>
          <w:rFonts w:ascii="Arial" w:hAnsi="Arial" w:cs="Arial"/>
          <w:color w:val="000000" w:themeColor="text1"/>
        </w:rPr>
        <w:t>.</w:t>
      </w:r>
      <w:r w:rsidRPr="00C1085C">
        <w:rPr>
          <w:rFonts w:ascii="Arial" w:hAnsi="Arial" w:cs="Arial"/>
          <w:color w:val="000000" w:themeColor="text1"/>
        </w:rPr>
        <w:t>2022</w:t>
      </w:r>
    </w:p>
    <w:p w:rsidR="00EA7D8D" w:rsidRPr="005941FE" w:rsidRDefault="00EA7D8D" w:rsidP="005941FE">
      <w:pPr>
        <w:jc w:val="center"/>
        <w:rPr>
          <w:rFonts w:ascii="Arial" w:hAnsi="Arial" w:cs="Arial"/>
          <w:b/>
          <w:color w:val="000000" w:themeColor="text1"/>
          <w:sz w:val="28"/>
          <w:szCs w:val="28"/>
        </w:rPr>
      </w:pPr>
    </w:p>
    <w:p w:rsidR="00C1085C" w:rsidRPr="00C1085C" w:rsidRDefault="00C1085C" w:rsidP="00C1085C">
      <w:pPr>
        <w:jc w:val="both"/>
        <w:rPr>
          <w:rFonts w:ascii="Arial" w:hAnsi="Arial" w:cs="Arial"/>
          <w:color w:val="000000" w:themeColor="text1"/>
        </w:rPr>
      </w:pPr>
    </w:p>
    <w:p w:rsidR="008955A0" w:rsidRPr="00D63FBF" w:rsidRDefault="00EA7D8D" w:rsidP="00C1085C">
      <w:pPr>
        <w:jc w:val="both"/>
        <w:rPr>
          <w:rFonts w:ascii="Arial" w:hAnsi="Arial" w:cs="Arial"/>
          <w:b/>
          <w:color w:val="000000" w:themeColor="text1"/>
        </w:rPr>
      </w:pPr>
      <w:r>
        <w:rPr>
          <w:rFonts w:ascii="Arial" w:hAnsi="Arial" w:cs="Arial"/>
          <w:b/>
          <w:color w:val="000000" w:themeColor="text1"/>
        </w:rPr>
        <w:t>Kurze Wege und erste Gewissheit</w:t>
      </w:r>
      <w:r w:rsidR="00C634BD">
        <w:rPr>
          <w:rFonts w:ascii="Arial" w:hAnsi="Arial" w:cs="Arial"/>
          <w:b/>
          <w:color w:val="000000" w:themeColor="text1"/>
        </w:rPr>
        <w:t xml:space="preserve"> </w:t>
      </w:r>
      <w:r w:rsidR="00C634BD" w:rsidRPr="00DE14C6">
        <w:rPr>
          <w:rFonts w:ascii="Arial" w:hAnsi="Arial" w:cs="Arial"/>
          <w:b/>
          <w:color w:val="000000" w:themeColor="text1"/>
        </w:rPr>
        <w:t>bei Demenz</w:t>
      </w:r>
      <w:r w:rsidR="006279EF" w:rsidRPr="00DE14C6">
        <w:rPr>
          <w:rFonts w:ascii="Arial" w:hAnsi="Arial" w:cs="Arial"/>
          <w:b/>
          <w:color w:val="000000" w:themeColor="text1"/>
        </w:rPr>
        <w:t>:</w:t>
      </w:r>
    </w:p>
    <w:p w:rsidR="00C1085C" w:rsidRPr="00C1085C" w:rsidRDefault="00C1085C" w:rsidP="00C1085C">
      <w:pPr>
        <w:jc w:val="both"/>
        <w:rPr>
          <w:rFonts w:ascii="Arial" w:hAnsi="Arial" w:cs="Arial"/>
          <w:color w:val="000000" w:themeColor="text1"/>
        </w:rPr>
      </w:pPr>
    </w:p>
    <w:p w:rsidR="00C1085C" w:rsidRPr="00A65D4D" w:rsidRDefault="00224A81" w:rsidP="00C1085C">
      <w:pPr>
        <w:rPr>
          <w:rFonts w:ascii="Arial" w:hAnsi="Arial" w:cs="Arial"/>
          <w:b/>
          <w:color w:val="000000" w:themeColor="text1"/>
          <w:sz w:val="28"/>
          <w:szCs w:val="28"/>
        </w:rPr>
      </w:pPr>
      <w:r w:rsidRPr="00A65D4D">
        <w:rPr>
          <w:rFonts w:ascii="Arial" w:hAnsi="Arial" w:cs="Arial"/>
          <w:b/>
          <w:color w:val="000000" w:themeColor="text1"/>
          <w:sz w:val="28"/>
          <w:szCs w:val="28"/>
        </w:rPr>
        <w:t xml:space="preserve">Erfolgreiches </w:t>
      </w:r>
      <w:r w:rsidR="006279EF" w:rsidRPr="00A65D4D">
        <w:rPr>
          <w:rFonts w:ascii="Arial" w:hAnsi="Arial" w:cs="Arial"/>
          <w:b/>
          <w:color w:val="000000" w:themeColor="text1"/>
          <w:sz w:val="28"/>
          <w:szCs w:val="28"/>
        </w:rPr>
        <w:t>Bevölkerungs</w:t>
      </w:r>
      <w:r w:rsidR="00094180" w:rsidRPr="00A65D4D">
        <w:rPr>
          <w:rFonts w:ascii="Arial" w:hAnsi="Arial" w:cs="Arial"/>
          <w:b/>
          <w:color w:val="000000" w:themeColor="text1"/>
          <w:sz w:val="28"/>
          <w:szCs w:val="28"/>
        </w:rPr>
        <w:t>s</w:t>
      </w:r>
      <w:r w:rsidRPr="00A65D4D">
        <w:rPr>
          <w:rFonts w:ascii="Arial" w:hAnsi="Arial" w:cs="Arial"/>
          <w:b/>
          <w:color w:val="000000" w:themeColor="text1"/>
          <w:sz w:val="28"/>
          <w:szCs w:val="28"/>
        </w:rPr>
        <w:t>creening im ländlichen Raum</w:t>
      </w:r>
    </w:p>
    <w:p w:rsidR="00C1085C" w:rsidRPr="00A65D4D" w:rsidRDefault="00C1085C" w:rsidP="00C1085C">
      <w:pPr>
        <w:jc w:val="both"/>
        <w:rPr>
          <w:rFonts w:ascii="Arial" w:eastAsia="Arial" w:hAnsi="Arial" w:cs="Arial"/>
          <w:b/>
          <w:color w:val="000000" w:themeColor="text1"/>
        </w:rPr>
      </w:pPr>
    </w:p>
    <w:p w:rsidR="00B05404" w:rsidRPr="00A65D4D" w:rsidRDefault="00B05404" w:rsidP="008A6019">
      <w:pPr>
        <w:spacing w:line="276" w:lineRule="auto"/>
        <w:rPr>
          <w:rFonts w:ascii="Arial" w:eastAsia="Arial" w:hAnsi="Arial" w:cs="Arial"/>
          <w:b/>
          <w:color w:val="000000" w:themeColor="text1"/>
        </w:rPr>
      </w:pPr>
    </w:p>
    <w:p w:rsidR="008955A0" w:rsidRPr="00A65D4D" w:rsidRDefault="00002450" w:rsidP="008A6019">
      <w:pPr>
        <w:spacing w:line="276" w:lineRule="auto"/>
        <w:rPr>
          <w:rStyle w:val="docdata"/>
          <w:rFonts w:ascii="Arial" w:hAnsi="Arial" w:cs="Arial"/>
          <w:b/>
          <w:color w:val="000000" w:themeColor="text1"/>
        </w:rPr>
      </w:pPr>
      <w:r w:rsidRPr="00A65D4D">
        <w:rPr>
          <w:rStyle w:val="docdata"/>
          <w:rFonts w:ascii="Arial" w:hAnsi="Arial" w:cs="Arial"/>
          <w:b/>
          <w:color w:val="000000" w:themeColor="text1"/>
        </w:rPr>
        <w:t xml:space="preserve">Auf reges Interesse stieß </w:t>
      </w:r>
      <w:r w:rsidR="006279EF" w:rsidRPr="00A65D4D">
        <w:rPr>
          <w:rStyle w:val="docdata"/>
          <w:rFonts w:ascii="Arial" w:hAnsi="Arial" w:cs="Arial"/>
          <w:b/>
          <w:color w:val="000000" w:themeColor="text1"/>
        </w:rPr>
        <w:t>das erste regionale Demenz-Bevölkerungsscreening in Deutschland. Beim</w:t>
      </w:r>
      <w:r w:rsidRPr="00A65D4D">
        <w:rPr>
          <w:rStyle w:val="docdata"/>
          <w:rFonts w:ascii="Arial" w:hAnsi="Arial" w:cs="Arial"/>
          <w:b/>
          <w:color w:val="000000" w:themeColor="text1"/>
        </w:rPr>
        <w:t xml:space="preserve"> </w:t>
      </w:r>
      <w:r w:rsidR="00302E4B" w:rsidRPr="00A65D4D">
        <w:rPr>
          <w:rStyle w:val="docdata"/>
          <w:rFonts w:ascii="Arial" w:hAnsi="Arial" w:cs="Arial"/>
          <w:b/>
          <w:color w:val="000000" w:themeColor="text1"/>
        </w:rPr>
        <w:t>Screeningtag von digiDEM Bayern</w:t>
      </w:r>
      <w:r w:rsidR="006279EF" w:rsidRPr="00A65D4D">
        <w:rPr>
          <w:rFonts w:ascii="Arial" w:hAnsi="Arial" w:cs="Arial"/>
          <w:b/>
          <w:color w:val="000000" w:themeColor="text1"/>
        </w:rPr>
        <w:t xml:space="preserve"> nutzten v</w:t>
      </w:r>
      <w:r w:rsidR="00E36C3E" w:rsidRPr="00A65D4D">
        <w:rPr>
          <w:rFonts w:ascii="Arial" w:hAnsi="Arial" w:cs="Arial"/>
          <w:b/>
          <w:color w:val="000000" w:themeColor="text1"/>
        </w:rPr>
        <w:t>iele</w:t>
      </w:r>
      <w:r w:rsidR="00302E4B" w:rsidRPr="00A65D4D">
        <w:rPr>
          <w:rFonts w:ascii="Arial" w:hAnsi="Arial" w:cs="Arial"/>
          <w:b/>
          <w:color w:val="000000" w:themeColor="text1"/>
        </w:rPr>
        <w:t xml:space="preserve"> Bürgerinnen und Bürger </w:t>
      </w:r>
      <w:r w:rsidR="007F3C7A" w:rsidRPr="00A65D4D">
        <w:rPr>
          <w:rStyle w:val="docdata"/>
          <w:rFonts w:ascii="Arial" w:hAnsi="Arial" w:cs="Arial"/>
          <w:b/>
          <w:color w:val="000000" w:themeColor="text1"/>
        </w:rPr>
        <w:t>im unterfränkischen</w:t>
      </w:r>
      <w:r w:rsidR="00302E4B" w:rsidRPr="00A65D4D">
        <w:rPr>
          <w:rStyle w:val="docdata"/>
          <w:rFonts w:ascii="Arial" w:hAnsi="Arial" w:cs="Arial"/>
          <w:b/>
          <w:color w:val="000000" w:themeColor="text1"/>
        </w:rPr>
        <w:t xml:space="preserve"> Thüngersheim bei Würzburg </w:t>
      </w:r>
      <w:r w:rsidR="00302E4B" w:rsidRPr="00A65D4D">
        <w:rPr>
          <w:rFonts w:ascii="Arial" w:hAnsi="Arial" w:cs="Arial"/>
          <w:b/>
          <w:color w:val="000000" w:themeColor="text1"/>
        </w:rPr>
        <w:t xml:space="preserve">die </w:t>
      </w:r>
      <w:r w:rsidR="0029619A" w:rsidRPr="00A65D4D">
        <w:rPr>
          <w:rFonts w:ascii="Arial" w:hAnsi="Arial" w:cs="Arial"/>
          <w:b/>
          <w:color w:val="000000" w:themeColor="text1"/>
        </w:rPr>
        <w:t xml:space="preserve">kurzen Wege und die </w:t>
      </w:r>
      <w:r w:rsidR="00302E4B" w:rsidRPr="00A65D4D">
        <w:rPr>
          <w:rFonts w:ascii="Arial" w:hAnsi="Arial" w:cs="Arial"/>
          <w:b/>
          <w:color w:val="000000" w:themeColor="text1"/>
        </w:rPr>
        <w:t xml:space="preserve">Möglichkeit, ihre Gedächtnisleistung kostenfrei und mit Hilfe eines wissenschaftlichen Kurztests überprüfen lassen. Dazu eingeladen hatten </w:t>
      </w:r>
      <w:r w:rsidR="0033418F" w:rsidRPr="00A65D4D">
        <w:rPr>
          <w:rStyle w:val="docdata"/>
          <w:rFonts w:ascii="Arial" w:hAnsi="Arial" w:cs="Arial"/>
          <w:b/>
          <w:color w:val="000000" w:themeColor="text1"/>
        </w:rPr>
        <w:t xml:space="preserve">digiDEM Bayern, </w:t>
      </w:r>
      <w:r w:rsidR="00446F8B" w:rsidRPr="00A65D4D">
        <w:rPr>
          <w:rFonts w:ascii="Arial" w:hAnsi="Arial" w:cs="Arial"/>
          <w:b/>
          <w:color w:val="000000" w:themeColor="text1"/>
        </w:rPr>
        <w:t>das</w:t>
      </w:r>
      <w:r w:rsidR="00546809" w:rsidRPr="00A65D4D">
        <w:rPr>
          <w:rFonts w:ascii="Arial" w:hAnsi="Arial" w:cs="Arial"/>
          <w:b/>
          <w:color w:val="000000" w:themeColor="text1"/>
        </w:rPr>
        <w:t xml:space="preserve"> Digitale </w:t>
      </w:r>
      <w:r w:rsidR="0033418F" w:rsidRPr="00A65D4D">
        <w:rPr>
          <w:rFonts w:ascii="Arial" w:hAnsi="Arial" w:cs="Arial"/>
          <w:b/>
          <w:color w:val="000000" w:themeColor="text1"/>
        </w:rPr>
        <w:t>Demenzregister Bayern in Erlangen,</w:t>
      </w:r>
      <w:r w:rsidR="0033418F" w:rsidRPr="00A65D4D">
        <w:rPr>
          <w:rStyle w:val="docdata"/>
          <w:rFonts w:ascii="Arial" w:hAnsi="Arial" w:cs="Arial"/>
          <w:b/>
          <w:color w:val="000000" w:themeColor="text1"/>
        </w:rPr>
        <w:t xml:space="preserve"> und die </w:t>
      </w:r>
      <w:r w:rsidR="00906717" w:rsidRPr="00A65D4D">
        <w:rPr>
          <w:rFonts w:ascii="Arial" w:hAnsi="Arial" w:cs="Arial"/>
          <w:b/>
          <w:color w:val="000000" w:themeColor="text1"/>
          <w:shd w:val="clear" w:color="auto" w:fill="FFFFFF"/>
        </w:rPr>
        <w:t>Kommunale Allianz</w:t>
      </w:r>
      <w:r w:rsidR="005941FE" w:rsidRPr="00A65D4D">
        <w:rPr>
          <w:rStyle w:val="docdata"/>
          <w:rFonts w:ascii="Arial" w:hAnsi="Arial" w:cs="Arial"/>
          <w:b/>
          <w:color w:val="000000" w:themeColor="text1"/>
        </w:rPr>
        <w:t xml:space="preserve"> Main-Wein-Garten e.V..</w:t>
      </w:r>
    </w:p>
    <w:p w:rsidR="00E36C3E" w:rsidRPr="00A65D4D" w:rsidRDefault="00E36C3E" w:rsidP="008A6019">
      <w:pPr>
        <w:spacing w:line="276" w:lineRule="auto"/>
        <w:rPr>
          <w:rStyle w:val="docdata"/>
          <w:rFonts w:ascii="Arial" w:hAnsi="Arial" w:cs="Arial"/>
          <w:b/>
          <w:color w:val="000000" w:themeColor="text1"/>
        </w:rPr>
      </w:pPr>
    </w:p>
    <w:p w:rsidR="00E064EA" w:rsidRPr="00A65D4D" w:rsidRDefault="00E36C3E" w:rsidP="00E064EA">
      <w:pPr>
        <w:pStyle w:val="StandardWeb"/>
        <w:spacing w:before="0" w:beforeAutospacing="0" w:after="300" w:afterAutospacing="0" w:line="276" w:lineRule="auto"/>
        <w:rPr>
          <w:rFonts w:ascii="Arial" w:hAnsi="Arial" w:cs="Arial"/>
          <w:color w:val="000000" w:themeColor="text1"/>
        </w:rPr>
      </w:pPr>
      <w:r w:rsidRPr="00A65D4D">
        <w:rPr>
          <w:rStyle w:val="docdata"/>
          <w:rFonts w:ascii="Arial" w:hAnsi="Arial" w:cs="Arial"/>
          <w:color w:val="000000" w:themeColor="text1"/>
        </w:rPr>
        <w:t xml:space="preserve">Mit dem 1. Demenz-Screeningtag betrat digiDEM Bayern </w:t>
      </w:r>
      <w:r w:rsidR="00224A81" w:rsidRPr="00A65D4D">
        <w:rPr>
          <w:rStyle w:val="docdata"/>
          <w:rFonts w:ascii="Arial" w:hAnsi="Arial" w:cs="Arial"/>
          <w:color w:val="000000" w:themeColor="text1"/>
        </w:rPr>
        <w:t xml:space="preserve">(Digitales Demenzregister Bayern) erfolgreich </w:t>
      </w:r>
      <w:r w:rsidRPr="00A65D4D">
        <w:rPr>
          <w:rStyle w:val="docdata"/>
          <w:rFonts w:ascii="Arial" w:hAnsi="Arial" w:cs="Arial"/>
          <w:color w:val="000000" w:themeColor="text1"/>
        </w:rPr>
        <w:t>N</w:t>
      </w:r>
      <w:r w:rsidR="00DF614C" w:rsidRPr="00A65D4D">
        <w:rPr>
          <w:rStyle w:val="docdata"/>
          <w:rFonts w:ascii="Arial" w:hAnsi="Arial" w:cs="Arial"/>
          <w:color w:val="000000" w:themeColor="text1"/>
        </w:rPr>
        <w:t>euland.</w:t>
      </w:r>
      <w:r w:rsidR="0029619A" w:rsidRPr="00A65D4D">
        <w:rPr>
          <w:rStyle w:val="docdata"/>
          <w:rFonts w:ascii="Arial" w:hAnsi="Arial" w:cs="Arial"/>
          <w:color w:val="000000" w:themeColor="text1"/>
        </w:rPr>
        <w:t xml:space="preserve"> </w:t>
      </w:r>
      <w:r w:rsidR="007A156D" w:rsidRPr="00A65D4D">
        <w:rPr>
          <w:rStyle w:val="docdata"/>
          <w:rFonts w:ascii="Arial" w:hAnsi="Arial" w:cs="Arial"/>
          <w:color w:val="000000" w:themeColor="text1"/>
        </w:rPr>
        <w:t>„</w:t>
      </w:r>
      <w:r w:rsidR="006279EF" w:rsidRPr="00A65D4D">
        <w:rPr>
          <w:rStyle w:val="docdata"/>
          <w:rFonts w:ascii="Arial" w:hAnsi="Arial" w:cs="Arial"/>
          <w:color w:val="000000" w:themeColor="text1"/>
        </w:rPr>
        <w:t>Das</w:t>
      </w:r>
      <w:r w:rsidR="007A156D" w:rsidRPr="00A65D4D">
        <w:rPr>
          <w:rStyle w:val="docdata"/>
          <w:rFonts w:ascii="Arial" w:hAnsi="Arial" w:cs="Arial"/>
          <w:color w:val="000000" w:themeColor="text1"/>
        </w:rPr>
        <w:t xml:space="preserve"> erste</w:t>
      </w:r>
      <w:r w:rsidR="006279EF" w:rsidRPr="00A65D4D">
        <w:rPr>
          <w:rStyle w:val="docdata"/>
          <w:rFonts w:ascii="Arial" w:hAnsi="Arial" w:cs="Arial"/>
          <w:color w:val="000000" w:themeColor="text1"/>
        </w:rPr>
        <w:t xml:space="preserve"> regionale </w:t>
      </w:r>
      <w:r w:rsidR="007A156D" w:rsidRPr="00A65D4D">
        <w:rPr>
          <w:rStyle w:val="docdata"/>
          <w:rFonts w:ascii="Arial" w:hAnsi="Arial" w:cs="Arial"/>
          <w:color w:val="000000" w:themeColor="text1"/>
        </w:rPr>
        <w:t xml:space="preserve">Bevölkerungsscreening </w:t>
      </w:r>
      <w:r w:rsidR="006279EF" w:rsidRPr="00A65D4D">
        <w:rPr>
          <w:rStyle w:val="docdata"/>
          <w:rFonts w:ascii="Arial" w:hAnsi="Arial" w:cs="Arial"/>
          <w:color w:val="000000" w:themeColor="text1"/>
        </w:rPr>
        <w:t xml:space="preserve">im ländlichen Raum </w:t>
      </w:r>
      <w:r w:rsidR="00002450" w:rsidRPr="00A65D4D">
        <w:rPr>
          <w:rStyle w:val="docdata"/>
          <w:rFonts w:ascii="Arial" w:hAnsi="Arial" w:cs="Arial"/>
          <w:color w:val="000000" w:themeColor="text1"/>
        </w:rPr>
        <w:t>erfreute sich eines</w:t>
      </w:r>
      <w:r w:rsidR="007A156D" w:rsidRPr="00A65D4D">
        <w:rPr>
          <w:rStyle w:val="docdata"/>
          <w:rFonts w:ascii="Arial" w:hAnsi="Arial" w:cs="Arial"/>
          <w:color w:val="000000" w:themeColor="text1"/>
        </w:rPr>
        <w:t xml:space="preserve"> guten Zuspruch</w:t>
      </w:r>
      <w:r w:rsidR="00002450" w:rsidRPr="00A65D4D">
        <w:rPr>
          <w:rStyle w:val="docdata"/>
          <w:rFonts w:ascii="Arial" w:hAnsi="Arial" w:cs="Arial"/>
          <w:color w:val="000000" w:themeColor="text1"/>
        </w:rPr>
        <w:t>s</w:t>
      </w:r>
      <w:r w:rsidR="007A156D" w:rsidRPr="00A65D4D">
        <w:rPr>
          <w:rStyle w:val="docdata"/>
          <w:rFonts w:ascii="Arial" w:hAnsi="Arial" w:cs="Arial"/>
          <w:color w:val="000000" w:themeColor="text1"/>
        </w:rPr>
        <w:t>“, sagt</w:t>
      </w:r>
      <w:r w:rsidR="00002450" w:rsidRPr="00A65D4D">
        <w:rPr>
          <w:rStyle w:val="docdata"/>
          <w:rFonts w:ascii="Arial" w:hAnsi="Arial" w:cs="Arial"/>
          <w:color w:val="000000" w:themeColor="text1"/>
        </w:rPr>
        <w:t>e</w:t>
      </w:r>
      <w:r w:rsidR="007A156D" w:rsidRPr="00A65D4D">
        <w:rPr>
          <w:rStyle w:val="docdata"/>
          <w:rFonts w:ascii="Arial" w:hAnsi="Arial" w:cs="Arial"/>
          <w:color w:val="000000" w:themeColor="text1"/>
        </w:rPr>
        <w:t xml:space="preserve"> </w:t>
      </w:r>
      <w:r w:rsidR="007A156D" w:rsidRPr="00A65D4D">
        <w:rPr>
          <w:rFonts w:ascii="Arial" w:hAnsi="Arial" w:cs="Arial"/>
          <w:color w:val="000000" w:themeColor="text1"/>
        </w:rPr>
        <w:t xml:space="preserve">Prof. Dr. Peter Kolominsky-Rabas, einer der Projektleiter von digiDEM Bayern. </w:t>
      </w:r>
      <w:r w:rsidR="0029619A" w:rsidRPr="00A65D4D">
        <w:rPr>
          <w:rFonts w:ascii="Arial" w:hAnsi="Arial" w:cs="Arial"/>
          <w:color w:val="000000" w:themeColor="text1"/>
        </w:rPr>
        <w:t>„Unser Ziel ist es, die Bevölkerung für die Demenzerkrankung zu sensibilisieren und einer Stigmatisierung entgegenzuwirken.“</w:t>
      </w:r>
    </w:p>
    <w:p w:rsidR="00EA7D8D" w:rsidRPr="00A65D4D" w:rsidRDefault="00EA7D8D" w:rsidP="00E064EA">
      <w:pPr>
        <w:pStyle w:val="StandardWeb"/>
        <w:spacing w:before="0" w:beforeAutospacing="0" w:after="300" w:afterAutospacing="0" w:line="276" w:lineRule="auto"/>
        <w:rPr>
          <w:rFonts w:ascii="Arial" w:hAnsi="Arial" w:cs="Arial"/>
          <w:b/>
          <w:color w:val="000000" w:themeColor="text1"/>
        </w:rPr>
      </w:pPr>
      <w:r w:rsidRPr="00A65D4D">
        <w:rPr>
          <w:rFonts w:ascii="Arial" w:hAnsi="Arial" w:cs="Arial"/>
          <w:b/>
          <w:color w:val="000000" w:themeColor="text1"/>
        </w:rPr>
        <w:t>Wissenschaftliche Kurztests</w:t>
      </w:r>
    </w:p>
    <w:p w:rsidR="00224A81" w:rsidRPr="00A65D4D" w:rsidRDefault="007A156D" w:rsidP="00E064EA">
      <w:pPr>
        <w:pStyle w:val="StandardWeb"/>
        <w:spacing w:before="0" w:beforeAutospacing="0" w:after="300" w:afterAutospacing="0" w:line="276" w:lineRule="auto"/>
        <w:rPr>
          <w:rStyle w:val="docdata"/>
          <w:rFonts w:ascii="Arial" w:hAnsi="Arial" w:cs="Arial"/>
          <w:color w:val="000000" w:themeColor="text1"/>
        </w:rPr>
      </w:pPr>
      <w:r w:rsidRPr="00A65D4D">
        <w:rPr>
          <w:rFonts w:ascii="Arial" w:hAnsi="Arial" w:cs="Arial"/>
          <w:color w:val="000000" w:themeColor="text1"/>
        </w:rPr>
        <w:t xml:space="preserve">Gemeinsam mit seinem Team aus fünf jungen </w:t>
      </w:r>
      <w:r w:rsidR="00002450" w:rsidRPr="00A65D4D">
        <w:rPr>
          <w:rFonts w:ascii="Arial" w:hAnsi="Arial" w:cs="Arial"/>
          <w:color w:val="000000" w:themeColor="text1"/>
        </w:rPr>
        <w:t>Forscher</w:t>
      </w:r>
      <w:r w:rsidRPr="00A65D4D">
        <w:rPr>
          <w:rFonts w:ascii="Arial" w:hAnsi="Arial" w:cs="Arial"/>
          <w:color w:val="000000" w:themeColor="text1"/>
        </w:rPr>
        <w:t xml:space="preserve">*innen führte der Neurologe </w:t>
      </w:r>
      <w:r w:rsidR="00C50AC4" w:rsidRPr="00A65D4D">
        <w:rPr>
          <w:rFonts w:ascii="Arial" w:hAnsi="Arial" w:cs="Arial"/>
          <w:color w:val="000000" w:themeColor="text1"/>
        </w:rPr>
        <w:t xml:space="preserve">in der Sporthalle Thüngersheim </w:t>
      </w:r>
      <w:r w:rsidR="00F823A4" w:rsidRPr="00A65D4D">
        <w:rPr>
          <w:rFonts w:ascii="Arial" w:hAnsi="Arial" w:cs="Arial"/>
          <w:color w:val="000000" w:themeColor="text1"/>
        </w:rPr>
        <w:t xml:space="preserve">insgesamt </w:t>
      </w:r>
      <w:r w:rsidRPr="00A65D4D">
        <w:rPr>
          <w:rFonts w:ascii="Arial" w:hAnsi="Arial" w:cs="Arial"/>
          <w:color w:val="000000" w:themeColor="text1"/>
        </w:rPr>
        <w:t>knapp 50 wissenschaftliche K</w:t>
      </w:r>
      <w:r w:rsidR="00E064EA" w:rsidRPr="00A65D4D">
        <w:rPr>
          <w:rFonts w:ascii="Arial" w:hAnsi="Arial" w:cs="Arial"/>
          <w:color w:val="000000" w:themeColor="text1"/>
        </w:rPr>
        <w:t>urztests durch.</w:t>
      </w:r>
      <w:r w:rsidRPr="00A65D4D">
        <w:rPr>
          <w:rFonts w:ascii="Arial" w:hAnsi="Arial" w:cs="Arial"/>
          <w:color w:val="000000" w:themeColor="text1"/>
        </w:rPr>
        <w:t xml:space="preserve"> „Wir freuen uns über jeden, der den ersten Schritt </w:t>
      </w:r>
      <w:r w:rsidR="00F823A4" w:rsidRPr="00A65D4D">
        <w:rPr>
          <w:rFonts w:ascii="Arial" w:hAnsi="Arial" w:cs="Arial"/>
          <w:color w:val="000000" w:themeColor="text1"/>
        </w:rPr>
        <w:t>hin zu einer zeitgerechten</w:t>
      </w:r>
      <w:r w:rsidRPr="00A65D4D">
        <w:rPr>
          <w:rFonts w:ascii="Arial" w:hAnsi="Arial" w:cs="Arial"/>
          <w:color w:val="000000" w:themeColor="text1"/>
        </w:rPr>
        <w:t xml:space="preserve"> </w:t>
      </w:r>
      <w:r w:rsidR="00F823A4" w:rsidRPr="00A65D4D">
        <w:rPr>
          <w:rFonts w:ascii="Arial" w:hAnsi="Arial" w:cs="Arial"/>
          <w:color w:val="000000" w:themeColor="text1"/>
        </w:rPr>
        <w:t>Diagnosestell</w:t>
      </w:r>
      <w:r w:rsidR="00AC01F2" w:rsidRPr="00A65D4D">
        <w:rPr>
          <w:rFonts w:ascii="Arial" w:hAnsi="Arial" w:cs="Arial"/>
          <w:color w:val="000000" w:themeColor="text1"/>
        </w:rPr>
        <w:t>ung</w:t>
      </w:r>
      <w:r w:rsidR="00F823A4" w:rsidRPr="00A65D4D">
        <w:rPr>
          <w:rFonts w:ascii="Arial" w:hAnsi="Arial" w:cs="Arial"/>
          <w:color w:val="000000" w:themeColor="text1"/>
        </w:rPr>
        <w:t xml:space="preserve"> unternimmt</w:t>
      </w:r>
      <w:r w:rsidR="00002450" w:rsidRPr="00A65D4D">
        <w:rPr>
          <w:rFonts w:ascii="Arial" w:hAnsi="Arial" w:cs="Arial"/>
          <w:color w:val="000000" w:themeColor="text1"/>
        </w:rPr>
        <w:t xml:space="preserve"> und </w:t>
      </w:r>
      <w:r w:rsidR="00F823A4" w:rsidRPr="00A65D4D">
        <w:rPr>
          <w:rFonts w:ascii="Arial" w:hAnsi="Arial" w:cs="Arial"/>
          <w:color w:val="000000" w:themeColor="text1"/>
        </w:rPr>
        <w:t xml:space="preserve">damit </w:t>
      </w:r>
      <w:r w:rsidR="00002450" w:rsidRPr="00A65D4D">
        <w:rPr>
          <w:rFonts w:ascii="Arial" w:hAnsi="Arial" w:cs="Arial"/>
          <w:color w:val="000000" w:themeColor="text1"/>
        </w:rPr>
        <w:t>G</w:t>
      </w:r>
      <w:r w:rsidR="00F823A4" w:rsidRPr="00A65D4D">
        <w:rPr>
          <w:rFonts w:ascii="Arial" w:hAnsi="Arial" w:cs="Arial"/>
          <w:color w:val="000000" w:themeColor="text1"/>
        </w:rPr>
        <w:t>ewissheit erlangt</w:t>
      </w:r>
      <w:r w:rsidRPr="00A65D4D">
        <w:rPr>
          <w:rFonts w:ascii="Arial" w:hAnsi="Arial" w:cs="Arial"/>
          <w:color w:val="000000" w:themeColor="text1"/>
        </w:rPr>
        <w:t xml:space="preserve">“, erläutert Peter Kolominsky-Rabas. </w:t>
      </w:r>
      <w:r w:rsidR="00F823A4" w:rsidRPr="00A65D4D">
        <w:rPr>
          <w:rFonts w:ascii="Arial" w:hAnsi="Arial" w:cs="Arial"/>
          <w:color w:val="000000" w:themeColor="text1"/>
        </w:rPr>
        <w:t xml:space="preserve">Eine umfassende ärztliche Diagnose ersetzt der </w:t>
      </w:r>
      <w:r w:rsidR="00E064EA" w:rsidRPr="00A65D4D">
        <w:rPr>
          <w:rFonts w:ascii="Arial" w:hAnsi="Arial" w:cs="Arial"/>
          <w:color w:val="000000" w:themeColor="text1"/>
        </w:rPr>
        <w:t>sogenannte Mini-Mental-Status-Test (MMST)</w:t>
      </w:r>
      <w:r w:rsidR="00F823A4" w:rsidRPr="00A65D4D">
        <w:rPr>
          <w:rFonts w:ascii="Arial" w:hAnsi="Arial" w:cs="Arial"/>
          <w:color w:val="000000" w:themeColor="text1"/>
        </w:rPr>
        <w:t xml:space="preserve"> nicht. Aber er liefert </w:t>
      </w:r>
      <w:r w:rsidR="00E064EA" w:rsidRPr="00A65D4D">
        <w:rPr>
          <w:rFonts w:ascii="Arial" w:hAnsi="Arial" w:cs="Arial"/>
          <w:color w:val="000000" w:themeColor="text1"/>
        </w:rPr>
        <w:t>nach einer T</w:t>
      </w:r>
      <w:r w:rsidR="00A15791" w:rsidRPr="00A65D4D">
        <w:rPr>
          <w:rFonts w:ascii="Arial" w:hAnsi="Arial" w:cs="Arial"/>
          <w:color w:val="000000" w:themeColor="text1"/>
        </w:rPr>
        <w:t>estdauer</w:t>
      </w:r>
      <w:r w:rsidR="00E064EA" w:rsidRPr="00A65D4D">
        <w:rPr>
          <w:rFonts w:ascii="Arial" w:hAnsi="Arial" w:cs="Arial"/>
          <w:color w:val="000000" w:themeColor="text1"/>
        </w:rPr>
        <w:t xml:space="preserve"> von 15 Minuten </w:t>
      </w:r>
      <w:r w:rsidR="00F823A4" w:rsidRPr="00A65D4D">
        <w:rPr>
          <w:rFonts w:ascii="Arial" w:hAnsi="Arial" w:cs="Arial"/>
          <w:color w:val="000000" w:themeColor="text1"/>
        </w:rPr>
        <w:t>erste Hinweise darauf, ob eine weitere Abklärung notwendig ist.</w:t>
      </w:r>
      <w:r w:rsidR="00E064EA" w:rsidRPr="00A65D4D">
        <w:rPr>
          <w:rFonts w:ascii="Arial" w:hAnsi="Arial" w:cs="Arial"/>
          <w:color w:val="000000" w:themeColor="text1"/>
        </w:rPr>
        <w:t xml:space="preserve"> Der Neurologe unterstreicht: </w:t>
      </w:r>
      <w:r w:rsidR="00002450" w:rsidRPr="00A65D4D">
        <w:rPr>
          <w:rStyle w:val="docdata"/>
          <w:rFonts w:ascii="Arial" w:hAnsi="Arial" w:cs="Arial"/>
          <w:color w:val="000000" w:themeColor="text1"/>
        </w:rPr>
        <w:t>"</w:t>
      </w:r>
      <w:r w:rsidR="00002450" w:rsidRPr="00A65D4D">
        <w:rPr>
          <w:rFonts w:ascii="Arial" w:hAnsi="Arial" w:cs="Arial"/>
          <w:color w:val="000000" w:themeColor="text1"/>
        </w:rPr>
        <w:t>Je früher eine Demenz erkannt wird, desto früher lernen Menschen mit Demenz und ihre Angehörigen mit den Krankheitssymptomen umzugehen und desto früher können Behandlungs- und Unterstützungsmöglich</w:t>
      </w:r>
      <w:r w:rsidR="00C666F5" w:rsidRPr="00A65D4D">
        <w:rPr>
          <w:rFonts w:ascii="Arial" w:hAnsi="Arial" w:cs="Arial"/>
          <w:color w:val="000000" w:themeColor="text1"/>
        </w:rPr>
        <w:t>-</w:t>
      </w:r>
      <w:r w:rsidR="00002450" w:rsidRPr="00A65D4D">
        <w:rPr>
          <w:rFonts w:ascii="Arial" w:hAnsi="Arial" w:cs="Arial"/>
          <w:color w:val="000000" w:themeColor="text1"/>
        </w:rPr>
        <w:t>keiten in die Wege geleitet werden.“</w:t>
      </w:r>
      <w:r w:rsidR="00E064EA" w:rsidRPr="00A65D4D">
        <w:rPr>
          <w:rFonts w:ascii="Arial" w:hAnsi="Arial" w:cs="Arial"/>
          <w:color w:val="000000" w:themeColor="text1"/>
        </w:rPr>
        <w:t xml:space="preserve"> </w:t>
      </w:r>
    </w:p>
    <w:p w:rsidR="00E064EA" w:rsidRPr="00A65D4D" w:rsidRDefault="00E064EA" w:rsidP="00E064EA">
      <w:pPr>
        <w:spacing w:line="276" w:lineRule="auto"/>
        <w:rPr>
          <w:rStyle w:val="docdata"/>
          <w:rFonts w:ascii="Arial" w:hAnsi="Arial" w:cs="Arial"/>
          <w:bCs/>
          <w:color w:val="000000" w:themeColor="text1"/>
        </w:rPr>
      </w:pPr>
      <w:r w:rsidRPr="00A65D4D">
        <w:rPr>
          <w:rStyle w:val="docdata"/>
          <w:rFonts w:ascii="Arial" w:hAnsi="Arial" w:cs="Arial"/>
          <w:color w:val="000000" w:themeColor="text1"/>
        </w:rPr>
        <w:t xml:space="preserve">An dem Bevölkerungsscreening haben sich acht Gemeinden aus den </w:t>
      </w:r>
      <w:r w:rsidR="00BB6213" w:rsidRPr="00A65D4D">
        <w:rPr>
          <w:rStyle w:val="docdata"/>
          <w:rFonts w:ascii="Arial" w:hAnsi="Arial" w:cs="Arial"/>
          <w:color w:val="000000" w:themeColor="text1"/>
        </w:rPr>
        <w:t xml:space="preserve">zwei </w:t>
      </w:r>
      <w:r w:rsidRPr="00A65D4D">
        <w:rPr>
          <w:rStyle w:val="docdata"/>
          <w:rFonts w:ascii="Arial" w:hAnsi="Arial" w:cs="Arial"/>
          <w:color w:val="000000" w:themeColor="text1"/>
        </w:rPr>
        <w:t>Landkreisen Würzburg und Main-Spessart beteiligt: E</w:t>
      </w:r>
      <w:r w:rsidRPr="00A65D4D">
        <w:rPr>
          <w:rFonts w:ascii="Arial" w:hAnsi="Arial" w:cs="Arial"/>
          <w:bCs/>
          <w:color w:val="000000" w:themeColor="text1"/>
        </w:rPr>
        <w:t>rlabrunn, Himmelstadt, Leinach, Margetshöchheim, Retzstadt, Thüngersheim, Zell und Zellingen. </w:t>
      </w:r>
      <w:r w:rsidRPr="00A65D4D">
        <w:rPr>
          <w:rStyle w:val="docdata"/>
          <w:rFonts w:ascii="Arial" w:hAnsi="Arial" w:cs="Arial"/>
          <w:color w:val="000000" w:themeColor="text1"/>
        </w:rPr>
        <w:t xml:space="preserve">Unterstützt wurde der Demenz-Screeningtag vom </w:t>
      </w:r>
      <w:r w:rsidRPr="00A65D4D">
        <w:rPr>
          <w:rFonts w:ascii="Arial" w:hAnsi="Arial" w:cs="Arial"/>
          <w:color w:val="000000" w:themeColor="text1"/>
        </w:rPr>
        <w:t xml:space="preserve">Bayerischen Staatsministerium für Gesundheit und Pflege (StMGP) </w:t>
      </w:r>
      <w:r w:rsidRPr="00A65D4D">
        <w:rPr>
          <w:rStyle w:val="docdata"/>
          <w:rFonts w:ascii="Arial" w:hAnsi="Arial" w:cs="Arial"/>
          <w:color w:val="000000" w:themeColor="text1"/>
        </w:rPr>
        <w:t xml:space="preserve">im Rahmen der Bayerischen Demenzstrategie. </w:t>
      </w:r>
    </w:p>
    <w:p w:rsidR="00002450" w:rsidRDefault="00002450" w:rsidP="008A6019">
      <w:pPr>
        <w:spacing w:line="276" w:lineRule="auto"/>
        <w:rPr>
          <w:rFonts w:ascii="Arial" w:hAnsi="Arial" w:cs="Arial"/>
          <w:bCs/>
          <w:color w:val="333333"/>
        </w:rPr>
      </w:pPr>
    </w:p>
    <w:p w:rsidR="00E064EA" w:rsidRDefault="00E064EA" w:rsidP="008A6019">
      <w:pPr>
        <w:spacing w:line="276" w:lineRule="auto"/>
        <w:rPr>
          <w:rFonts w:ascii="Arial" w:hAnsi="Arial" w:cs="Arial"/>
          <w:bCs/>
          <w:color w:val="333333"/>
        </w:rPr>
      </w:pPr>
    </w:p>
    <w:p w:rsidR="00C50AC4" w:rsidRDefault="00C50AC4" w:rsidP="008A6019">
      <w:pPr>
        <w:spacing w:line="276" w:lineRule="auto"/>
        <w:rPr>
          <w:rFonts w:ascii="Arial" w:hAnsi="Arial" w:cs="Arial"/>
          <w:b/>
          <w:bCs/>
          <w:color w:val="333333"/>
        </w:rPr>
      </w:pPr>
    </w:p>
    <w:p w:rsidR="00C50AC4" w:rsidRDefault="00C50AC4" w:rsidP="008A6019">
      <w:pPr>
        <w:spacing w:line="276" w:lineRule="auto"/>
        <w:rPr>
          <w:rFonts w:ascii="Arial" w:hAnsi="Arial" w:cs="Arial"/>
          <w:b/>
          <w:bCs/>
          <w:color w:val="333333"/>
        </w:rPr>
      </w:pPr>
    </w:p>
    <w:p w:rsidR="00C50AC4" w:rsidRDefault="00C50AC4" w:rsidP="008A6019">
      <w:pPr>
        <w:spacing w:line="276" w:lineRule="auto"/>
        <w:rPr>
          <w:rFonts w:ascii="Arial" w:hAnsi="Arial" w:cs="Arial"/>
          <w:b/>
          <w:bCs/>
          <w:color w:val="333333"/>
        </w:rPr>
      </w:pPr>
    </w:p>
    <w:p w:rsidR="00C50AC4" w:rsidRDefault="00C50AC4" w:rsidP="008A6019">
      <w:pPr>
        <w:spacing w:line="276" w:lineRule="auto"/>
        <w:rPr>
          <w:rFonts w:ascii="Arial" w:hAnsi="Arial" w:cs="Arial"/>
          <w:b/>
          <w:bCs/>
          <w:color w:val="333333"/>
        </w:rPr>
      </w:pPr>
    </w:p>
    <w:p w:rsidR="004478E8" w:rsidRPr="00A65D4D" w:rsidRDefault="007C05E1" w:rsidP="004478E8">
      <w:pPr>
        <w:spacing w:line="276" w:lineRule="auto"/>
        <w:rPr>
          <w:rFonts w:ascii="Arial" w:hAnsi="Arial" w:cs="Arial"/>
          <w:b/>
          <w:bCs/>
          <w:color w:val="000000" w:themeColor="text1"/>
        </w:rPr>
      </w:pPr>
      <w:r w:rsidRPr="00A65D4D">
        <w:rPr>
          <w:rFonts w:ascii="Arial" w:hAnsi="Arial" w:cs="Arial"/>
          <w:b/>
          <w:bCs/>
          <w:color w:val="000000" w:themeColor="text1"/>
        </w:rPr>
        <w:t xml:space="preserve">Bildunterschrift </w:t>
      </w:r>
      <w:r w:rsidR="00D36D35" w:rsidRPr="00A65D4D">
        <w:rPr>
          <w:rFonts w:ascii="Arial" w:hAnsi="Arial" w:cs="Arial"/>
          <w:b/>
          <w:bCs/>
          <w:color w:val="000000" w:themeColor="text1"/>
        </w:rPr>
        <w:t>Dateiname</w:t>
      </w:r>
    </w:p>
    <w:p w:rsidR="00020EEB" w:rsidRPr="00A65D4D" w:rsidRDefault="00020EEB" w:rsidP="008A6019">
      <w:pPr>
        <w:spacing w:line="276" w:lineRule="auto"/>
        <w:rPr>
          <w:rFonts w:ascii="Arial" w:hAnsi="Arial" w:cs="Arial"/>
          <w:bCs/>
          <w:color w:val="000000" w:themeColor="text1"/>
          <w:sz w:val="20"/>
          <w:szCs w:val="20"/>
        </w:rPr>
      </w:pPr>
      <w:r w:rsidRPr="00A65D4D">
        <w:rPr>
          <w:rFonts w:ascii="Arial" w:hAnsi="Arial" w:cs="Arial"/>
          <w:bCs/>
          <w:color w:val="000000" w:themeColor="text1"/>
          <w:sz w:val="20"/>
          <w:szCs w:val="20"/>
        </w:rPr>
        <w:t>2022_07_07-12 Demenz-Screeningtag Thüngersheim_Gruppe_Foto digiDEM Bayern_IHO.jpg</w:t>
      </w:r>
    </w:p>
    <w:p w:rsidR="004478E8" w:rsidRPr="00A65D4D" w:rsidRDefault="004478E8" w:rsidP="008A6019">
      <w:pPr>
        <w:spacing w:line="276" w:lineRule="auto"/>
        <w:rPr>
          <w:rFonts w:ascii="Arial" w:hAnsi="Arial" w:cs="Arial"/>
          <w:bCs/>
          <w:color w:val="000000" w:themeColor="text1"/>
        </w:rPr>
      </w:pPr>
    </w:p>
    <w:p w:rsidR="0089223B" w:rsidRPr="00A65D4D" w:rsidRDefault="0089223B" w:rsidP="004478E8">
      <w:pPr>
        <w:pStyle w:val="NurText"/>
        <w:rPr>
          <w:rFonts w:ascii="Arial" w:hAnsi="Arial" w:cs="Arial"/>
          <w:color w:val="000000" w:themeColor="text1"/>
          <w:szCs w:val="22"/>
        </w:rPr>
      </w:pPr>
      <w:r w:rsidRPr="00A65D4D">
        <w:rPr>
          <w:rFonts w:ascii="Arial" w:hAnsi="Arial" w:cs="Arial"/>
          <w:bCs/>
          <w:color w:val="000000" w:themeColor="text1"/>
          <w:szCs w:val="22"/>
        </w:rPr>
        <w:t xml:space="preserve">Sie freuten sich über den 1. Demenz-Screeningtag in Thüngersheim bei Würzburg: (v.l.) Michael Röhm (Bürgermeister Thüngersheim), </w:t>
      </w:r>
      <w:r w:rsidR="009540DC" w:rsidRPr="00A65D4D">
        <w:rPr>
          <w:rFonts w:ascii="Arial" w:hAnsi="Arial" w:cs="Arial"/>
          <w:bCs/>
          <w:color w:val="000000" w:themeColor="text1"/>
          <w:szCs w:val="22"/>
        </w:rPr>
        <w:t xml:space="preserve">Christoph </w:t>
      </w:r>
      <w:r w:rsidRPr="00A65D4D">
        <w:rPr>
          <w:rFonts w:ascii="Arial" w:hAnsi="Arial" w:cs="Arial"/>
          <w:bCs/>
          <w:color w:val="000000" w:themeColor="text1"/>
          <w:szCs w:val="22"/>
        </w:rPr>
        <w:t xml:space="preserve">Vogel (stellvertretender Landrat des Landkreises </w:t>
      </w:r>
      <w:r w:rsidR="009540DC" w:rsidRPr="00A65D4D">
        <w:rPr>
          <w:rFonts w:ascii="Arial" w:hAnsi="Arial" w:cs="Arial"/>
          <w:bCs/>
          <w:color w:val="000000" w:themeColor="text1"/>
          <w:szCs w:val="22"/>
        </w:rPr>
        <w:t>Main-Spessart</w:t>
      </w:r>
      <w:r w:rsidRPr="00A65D4D">
        <w:rPr>
          <w:rFonts w:ascii="Arial" w:hAnsi="Arial" w:cs="Arial"/>
          <w:bCs/>
          <w:color w:val="000000" w:themeColor="text1"/>
          <w:szCs w:val="22"/>
        </w:rPr>
        <w:t xml:space="preserve">), </w:t>
      </w:r>
      <w:r w:rsidR="004478E8" w:rsidRPr="00A65D4D">
        <w:rPr>
          <w:rFonts w:ascii="Arial" w:hAnsi="Arial" w:cs="Arial"/>
          <w:color w:val="000000" w:themeColor="text1"/>
          <w:szCs w:val="22"/>
        </w:rPr>
        <w:t>Karen Heußner</w:t>
      </w:r>
      <w:r w:rsidRPr="00A65D4D">
        <w:rPr>
          <w:rFonts w:ascii="Arial" w:hAnsi="Arial" w:cs="Arial"/>
          <w:bCs/>
          <w:color w:val="000000" w:themeColor="text1"/>
          <w:szCs w:val="22"/>
        </w:rPr>
        <w:t xml:space="preserve"> (stellvertretende Landrätin des L</w:t>
      </w:r>
      <w:r w:rsidR="004478E8" w:rsidRPr="00A65D4D">
        <w:rPr>
          <w:rFonts w:ascii="Arial" w:hAnsi="Arial" w:cs="Arial"/>
          <w:bCs/>
          <w:color w:val="000000" w:themeColor="text1"/>
          <w:szCs w:val="22"/>
        </w:rPr>
        <w:t>andkreises Würzburg</w:t>
      </w:r>
      <w:r w:rsidRPr="00A65D4D">
        <w:rPr>
          <w:rFonts w:ascii="Arial" w:hAnsi="Arial" w:cs="Arial"/>
          <w:bCs/>
          <w:color w:val="000000" w:themeColor="text1"/>
          <w:szCs w:val="22"/>
        </w:rPr>
        <w:t xml:space="preserve">) und </w:t>
      </w:r>
      <w:r w:rsidRPr="00A65D4D">
        <w:rPr>
          <w:rFonts w:ascii="Arial" w:hAnsi="Arial" w:cs="Arial"/>
          <w:color w:val="000000" w:themeColor="text1"/>
          <w:szCs w:val="22"/>
        </w:rPr>
        <w:t>Prof. Dr. Peter Kolominsky-Rabas (Projektleiter digiDEM Bayern).</w:t>
      </w:r>
    </w:p>
    <w:p w:rsidR="0089223B" w:rsidRPr="00A65D4D" w:rsidRDefault="0089223B" w:rsidP="008A6019">
      <w:pPr>
        <w:spacing w:line="276" w:lineRule="auto"/>
        <w:rPr>
          <w:rFonts w:ascii="Arial" w:hAnsi="Arial" w:cs="Arial"/>
          <w:color w:val="000000" w:themeColor="text1"/>
        </w:rPr>
      </w:pPr>
    </w:p>
    <w:p w:rsidR="0089223B" w:rsidRPr="00A65D4D" w:rsidRDefault="0089223B" w:rsidP="008A6019">
      <w:pPr>
        <w:spacing w:line="276" w:lineRule="auto"/>
        <w:rPr>
          <w:rFonts w:ascii="Arial" w:hAnsi="Arial" w:cs="Arial"/>
          <w:color w:val="000000" w:themeColor="text1"/>
          <w:sz w:val="20"/>
          <w:szCs w:val="20"/>
        </w:rPr>
      </w:pPr>
      <w:r w:rsidRPr="00A65D4D">
        <w:rPr>
          <w:rFonts w:ascii="Arial" w:hAnsi="Arial" w:cs="Arial"/>
          <w:color w:val="000000" w:themeColor="text1"/>
          <w:sz w:val="20"/>
          <w:szCs w:val="20"/>
        </w:rPr>
        <w:t>Fotoverweis: digiDEM Bayern/IHO</w:t>
      </w:r>
    </w:p>
    <w:p w:rsidR="0089223B" w:rsidRPr="00A65D4D" w:rsidRDefault="0089223B" w:rsidP="008A6019">
      <w:pPr>
        <w:spacing w:line="276" w:lineRule="auto"/>
        <w:rPr>
          <w:rFonts w:ascii="Arial" w:hAnsi="Arial" w:cs="Arial"/>
          <w:bCs/>
          <w:color w:val="000000" w:themeColor="text1"/>
        </w:rPr>
      </w:pPr>
    </w:p>
    <w:p w:rsidR="007C05E1" w:rsidRPr="00A65D4D" w:rsidRDefault="007C05E1" w:rsidP="008A6019">
      <w:pPr>
        <w:spacing w:line="276" w:lineRule="auto"/>
        <w:rPr>
          <w:rFonts w:ascii="Arial" w:hAnsi="Arial" w:cs="Arial"/>
          <w:bCs/>
          <w:color w:val="000000" w:themeColor="text1"/>
        </w:rPr>
      </w:pPr>
    </w:p>
    <w:p w:rsidR="004478E8" w:rsidRPr="00A65D4D" w:rsidRDefault="007C05E1" w:rsidP="004478E8">
      <w:pPr>
        <w:spacing w:line="276" w:lineRule="auto"/>
        <w:rPr>
          <w:rFonts w:ascii="Arial" w:hAnsi="Arial" w:cs="Arial"/>
          <w:b/>
          <w:bCs/>
          <w:color w:val="000000" w:themeColor="text1"/>
        </w:rPr>
      </w:pPr>
      <w:r w:rsidRPr="00A65D4D">
        <w:rPr>
          <w:rFonts w:ascii="Arial" w:hAnsi="Arial" w:cs="Arial"/>
          <w:b/>
          <w:bCs/>
          <w:color w:val="000000" w:themeColor="text1"/>
        </w:rPr>
        <w:t xml:space="preserve">Bildunterschrift </w:t>
      </w:r>
      <w:r w:rsidR="00D36D35" w:rsidRPr="00A65D4D">
        <w:rPr>
          <w:rFonts w:ascii="Arial" w:hAnsi="Arial" w:cs="Arial"/>
          <w:b/>
          <w:bCs/>
          <w:color w:val="000000" w:themeColor="text1"/>
        </w:rPr>
        <w:t>Dateiname</w:t>
      </w:r>
    </w:p>
    <w:p w:rsidR="00020EEB" w:rsidRPr="00A65D4D" w:rsidRDefault="00020EEB" w:rsidP="008A6019">
      <w:pPr>
        <w:spacing w:line="276" w:lineRule="auto"/>
        <w:rPr>
          <w:rFonts w:ascii="Arial" w:hAnsi="Arial" w:cs="Arial"/>
          <w:bCs/>
          <w:color w:val="000000" w:themeColor="text1"/>
          <w:sz w:val="20"/>
          <w:szCs w:val="20"/>
        </w:rPr>
      </w:pPr>
      <w:r w:rsidRPr="00A65D4D">
        <w:rPr>
          <w:rFonts w:ascii="Arial" w:hAnsi="Arial" w:cs="Arial"/>
          <w:bCs/>
          <w:color w:val="000000" w:themeColor="text1"/>
          <w:sz w:val="20"/>
          <w:szCs w:val="20"/>
        </w:rPr>
        <w:t>2022_07_07-11 Demenz-Screeningtag Thüngersheim_Sporthalle_Foto digiDEM Bayern_IHO.jpg</w:t>
      </w:r>
      <w:r w:rsidR="00C50AC4" w:rsidRPr="00A65D4D">
        <w:rPr>
          <w:rFonts w:ascii="Arial" w:hAnsi="Arial" w:cs="Arial"/>
          <w:bCs/>
          <w:color w:val="000000" w:themeColor="text1"/>
          <w:sz w:val="20"/>
          <w:szCs w:val="20"/>
        </w:rPr>
        <w:t xml:space="preserve"> </w:t>
      </w:r>
    </w:p>
    <w:p w:rsidR="004478E8" w:rsidRPr="00A65D4D" w:rsidRDefault="004478E8" w:rsidP="008A6019">
      <w:pPr>
        <w:spacing w:line="276" w:lineRule="auto"/>
        <w:rPr>
          <w:rFonts w:ascii="Arial" w:hAnsi="Arial" w:cs="Arial"/>
          <w:bCs/>
          <w:color w:val="000000" w:themeColor="text1"/>
          <w:sz w:val="22"/>
          <w:szCs w:val="22"/>
        </w:rPr>
      </w:pPr>
    </w:p>
    <w:p w:rsidR="00F16C5D" w:rsidRPr="00A65D4D" w:rsidRDefault="004478E8" w:rsidP="008A6019">
      <w:pPr>
        <w:spacing w:line="276" w:lineRule="auto"/>
        <w:rPr>
          <w:rFonts w:ascii="Arial" w:hAnsi="Arial" w:cs="Arial"/>
          <w:bCs/>
          <w:color w:val="000000" w:themeColor="text1"/>
          <w:sz w:val="22"/>
          <w:szCs w:val="22"/>
        </w:rPr>
      </w:pPr>
      <w:r w:rsidRPr="00A65D4D">
        <w:rPr>
          <w:rFonts w:ascii="Arial" w:hAnsi="Arial" w:cs="Arial"/>
          <w:bCs/>
          <w:color w:val="000000" w:themeColor="text1"/>
          <w:sz w:val="22"/>
          <w:szCs w:val="22"/>
        </w:rPr>
        <w:t>In einem</w:t>
      </w:r>
      <w:r w:rsidR="00F16C5D" w:rsidRPr="00A65D4D">
        <w:rPr>
          <w:rFonts w:ascii="Arial" w:hAnsi="Arial" w:cs="Arial"/>
          <w:bCs/>
          <w:color w:val="000000" w:themeColor="text1"/>
          <w:sz w:val="22"/>
          <w:szCs w:val="22"/>
        </w:rPr>
        <w:t xml:space="preserve"> geschützten Raum ließen rund 50 Bürgerinnen und Bürger kostenfrei ihre Gedächtnisleistung überprüfen.</w:t>
      </w:r>
    </w:p>
    <w:p w:rsidR="00E064EA" w:rsidRPr="00A65D4D" w:rsidRDefault="00E064EA" w:rsidP="008A6019">
      <w:pPr>
        <w:spacing w:line="276" w:lineRule="auto"/>
        <w:rPr>
          <w:rStyle w:val="docdata"/>
          <w:rFonts w:ascii="Arial" w:hAnsi="Arial" w:cs="Arial"/>
          <w:color w:val="000000" w:themeColor="text1"/>
          <w:sz w:val="22"/>
          <w:szCs w:val="22"/>
        </w:rPr>
      </w:pPr>
    </w:p>
    <w:p w:rsidR="00F16C5D" w:rsidRPr="00A65D4D" w:rsidRDefault="00F16C5D" w:rsidP="00F16C5D">
      <w:pPr>
        <w:spacing w:line="276" w:lineRule="auto"/>
        <w:rPr>
          <w:rFonts w:ascii="Arial" w:hAnsi="Arial" w:cs="Arial"/>
          <w:color w:val="000000" w:themeColor="text1"/>
          <w:sz w:val="20"/>
          <w:szCs w:val="20"/>
        </w:rPr>
      </w:pPr>
      <w:r w:rsidRPr="00A65D4D">
        <w:rPr>
          <w:rFonts w:ascii="Arial" w:hAnsi="Arial" w:cs="Arial"/>
          <w:color w:val="000000" w:themeColor="text1"/>
          <w:sz w:val="20"/>
          <w:szCs w:val="20"/>
        </w:rPr>
        <w:t>Fotoverweis: digiDEM Bayern/IHO</w:t>
      </w:r>
    </w:p>
    <w:p w:rsidR="00F16C5D" w:rsidRPr="00A65D4D" w:rsidRDefault="00F16C5D" w:rsidP="008A6019">
      <w:pPr>
        <w:spacing w:line="276" w:lineRule="auto"/>
        <w:rPr>
          <w:rStyle w:val="docdata"/>
          <w:rFonts w:ascii="Arial" w:hAnsi="Arial" w:cs="Arial"/>
          <w:color w:val="000000" w:themeColor="text1"/>
        </w:rPr>
      </w:pPr>
    </w:p>
    <w:p w:rsidR="00C50AC4" w:rsidRPr="00A65D4D" w:rsidRDefault="00C50AC4" w:rsidP="008A6019">
      <w:pPr>
        <w:spacing w:line="276" w:lineRule="auto"/>
        <w:rPr>
          <w:rStyle w:val="docdata"/>
          <w:rFonts w:ascii="Arial" w:hAnsi="Arial" w:cs="Arial"/>
          <w:color w:val="000000" w:themeColor="text1"/>
        </w:rPr>
      </w:pPr>
    </w:p>
    <w:p w:rsidR="004478E8" w:rsidRPr="00A65D4D" w:rsidRDefault="00C50AC4" w:rsidP="004478E8">
      <w:pPr>
        <w:spacing w:line="276" w:lineRule="auto"/>
        <w:rPr>
          <w:rFonts w:ascii="Arial" w:hAnsi="Arial" w:cs="Arial"/>
          <w:b/>
          <w:bCs/>
          <w:color w:val="000000" w:themeColor="text1"/>
        </w:rPr>
      </w:pPr>
      <w:r w:rsidRPr="00A65D4D">
        <w:rPr>
          <w:rFonts w:ascii="Arial" w:hAnsi="Arial" w:cs="Arial"/>
          <w:b/>
          <w:bCs/>
          <w:color w:val="000000" w:themeColor="text1"/>
        </w:rPr>
        <w:t>Bildunterschrift D</w:t>
      </w:r>
      <w:r w:rsidR="005C5D9A" w:rsidRPr="00A65D4D">
        <w:rPr>
          <w:rFonts w:ascii="Arial" w:hAnsi="Arial" w:cs="Arial"/>
          <w:b/>
          <w:bCs/>
          <w:color w:val="000000" w:themeColor="text1"/>
        </w:rPr>
        <w:t>ateiname</w:t>
      </w:r>
      <w:r w:rsidR="004478E8" w:rsidRPr="00A65D4D">
        <w:rPr>
          <w:rFonts w:ascii="Arial" w:hAnsi="Arial" w:cs="Arial"/>
          <w:b/>
          <w:bCs/>
          <w:color w:val="000000" w:themeColor="text1"/>
        </w:rPr>
        <w:t xml:space="preserve"> </w:t>
      </w:r>
    </w:p>
    <w:p w:rsidR="005C5D9A" w:rsidRPr="00A65D4D" w:rsidRDefault="005C5D9A" w:rsidP="008A6019">
      <w:pPr>
        <w:spacing w:line="276" w:lineRule="auto"/>
        <w:rPr>
          <w:rFonts w:ascii="Arial" w:hAnsi="Arial" w:cs="Arial"/>
          <w:bCs/>
          <w:color w:val="000000" w:themeColor="text1"/>
          <w:sz w:val="20"/>
          <w:szCs w:val="20"/>
        </w:rPr>
      </w:pPr>
      <w:r w:rsidRPr="00A65D4D">
        <w:rPr>
          <w:rFonts w:ascii="Arial" w:hAnsi="Arial" w:cs="Arial"/>
          <w:bCs/>
          <w:color w:val="000000" w:themeColor="text1"/>
          <w:sz w:val="20"/>
          <w:szCs w:val="20"/>
        </w:rPr>
        <w:t>2022_07_07-13 Demenz-Screeningtag Thüngersheim_Befragung_Foto digiDEM Bayern_IHO.jpg</w:t>
      </w:r>
    </w:p>
    <w:p w:rsidR="004478E8" w:rsidRPr="00A65D4D" w:rsidRDefault="004478E8" w:rsidP="008A6019">
      <w:pPr>
        <w:spacing w:line="276" w:lineRule="auto"/>
        <w:rPr>
          <w:rFonts w:ascii="Arial" w:hAnsi="Arial" w:cs="Arial"/>
          <w:bCs/>
          <w:color w:val="000000" w:themeColor="text1"/>
          <w:sz w:val="22"/>
          <w:szCs w:val="22"/>
        </w:rPr>
      </w:pPr>
    </w:p>
    <w:p w:rsidR="00C50AC4" w:rsidRPr="00A65D4D" w:rsidRDefault="00020EEB" w:rsidP="008A6019">
      <w:pPr>
        <w:spacing w:line="276" w:lineRule="auto"/>
        <w:rPr>
          <w:rFonts w:ascii="Arial" w:hAnsi="Arial" w:cs="Arial"/>
          <w:bCs/>
          <w:color w:val="000000" w:themeColor="text1"/>
          <w:sz w:val="22"/>
          <w:szCs w:val="22"/>
        </w:rPr>
      </w:pPr>
      <w:r w:rsidRPr="00A65D4D">
        <w:rPr>
          <w:rFonts w:ascii="Arial" w:hAnsi="Arial" w:cs="Arial"/>
          <w:bCs/>
          <w:color w:val="000000" w:themeColor="text1"/>
          <w:sz w:val="22"/>
          <w:szCs w:val="22"/>
        </w:rPr>
        <w:t>digiDEM Bayern-Mitarbeiterin Jana Rühl erläutert den wissenschaftlichen Kurztest.</w:t>
      </w:r>
    </w:p>
    <w:p w:rsidR="00C50AC4" w:rsidRPr="00A65D4D" w:rsidRDefault="00C50AC4" w:rsidP="008A6019">
      <w:pPr>
        <w:spacing w:line="276" w:lineRule="auto"/>
        <w:rPr>
          <w:rStyle w:val="docdata"/>
          <w:rFonts w:ascii="Arial" w:hAnsi="Arial" w:cs="Arial"/>
          <w:color w:val="000000" w:themeColor="text1"/>
          <w:sz w:val="22"/>
          <w:szCs w:val="22"/>
        </w:rPr>
      </w:pPr>
    </w:p>
    <w:p w:rsidR="004478E8" w:rsidRPr="00A65D4D" w:rsidRDefault="004478E8" w:rsidP="004478E8">
      <w:pPr>
        <w:spacing w:line="276" w:lineRule="auto"/>
        <w:rPr>
          <w:rFonts w:ascii="Arial" w:hAnsi="Arial" w:cs="Arial"/>
          <w:color w:val="000000" w:themeColor="text1"/>
          <w:sz w:val="20"/>
          <w:szCs w:val="20"/>
        </w:rPr>
      </w:pPr>
      <w:r w:rsidRPr="00A65D4D">
        <w:rPr>
          <w:rFonts w:ascii="Arial" w:hAnsi="Arial" w:cs="Arial"/>
          <w:color w:val="000000" w:themeColor="text1"/>
          <w:sz w:val="20"/>
          <w:szCs w:val="20"/>
        </w:rPr>
        <w:t>Fotoverweis: digiDEM Bayern/IHO</w:t>
      </w:r>
    </w:p>
    <w:p w:rsidR="004478E8" w:rsidRDefault="004478E8" w:rsidP="008A6019">
      <w:pPr>
        <w:spacing w:line="276" w:lineRule="auto"/>
        <w:rPr>
          <w:rStyle w:val="docdata"/>
          <w:rFonts w:ascii="Arial" w:hAnsi="Arial" w:cs="Arial"/>
          <w:color w:val="000000" w:themeColor="text1"/>
        </w:rPr>
      </w:pPr>
    </w:p>
    <w:p w:rsidR="00E9269D" w:rsidRDefault="00E9269D" w:rsidP="00C1085C">
      <w:pPr>
        <w:spacing w:line="276" w:lineRule="auto"/>
        <w:jc w:val="both"/>
        <w:rPr>
          <w:rStyle w:val="docdata"/>
          <w:rFonts w:ascii="Arial" w:hAnsi="Arial" w:cs="Arial"/>
          <w:color w:val="000000"/>
        </w:rPr>
      </w:pPr>
    </w:p>
    <w:p w:rsidR="004C726A" w:rsidRDefault="004C726A" w:rsidP="00C1085C">
      <w:pPr>
        <w:spacing w:line="276" w:lineRule="auto"/>
        <w:jc w:val="both"/>
        <w:rPr>
          <w:rStyle w:val="docdata"/>
          <w:rFonts w:ascii="Arial" w:hAnsi="Arial" w:cs="Arial"/>
          <w:color w:val="000000"/>
        </w:rPr>
      </w:pPr>
    </w:p>
    <w:p w:rsidR="00332463" w:rsidRPr="00B67D17" w:rsidRDefault="00332463" w:rsidP="00332463">
      <w:pPr>
        <w:rPr>
          <w:rFonts w:ascii="Arial" w:hAnsi="Arial" w:cs="Arial"/>
          <w:b/>
          <w:color w:val="000000" w:themeColor="text1"/>
        </w:rPr>
      </w:pPr>
      <w:r w:rsidRPr="00B67D17">
        <w:rPr>
          <w:rFonts w:ascii="Arial" w:hAnsi="Arial" w:cs="Arial"/>
          <w:b/>
          <w:color w:val="000000" w:themeColor="text1"/>
        </w:rPr>
        <w:t>Pressekontakt</w:t>
      </w:r>
      <w:r>
        <w:rPr>
          <w:rFonts w:ascii="Arial" w:hAnsi="Arial" w:cs="Arial"/>
          <w:b/>
          <w:color w:val="000000" w:themeColor="text1"/>
        </w:rPr>
        <w:t>:</w:t>
      </w:r>
    </w:p>
    <w:p w:rsidR="00332463" w:rsidRPr="00B67D17" w:rsidRDefault="00332463" w:rsidP="00332463">
      <w:pPr>
        <w:rPr>
          <w:rFonts w:ascii="Arial" w:hAnsi="Arial" w:cs="Arial"/>
          <w:b/>
          <w:color w:val="000000" w:themeColor="text1"/>
        </w:rPr>
      </w:pPr>
    </w:p>
    <w:p w:rsidR="00332463" w:rsidRPr="00B67D17" w:rsidRDefault="00332463" w:rsidP="00332463">
      <w:pPr>
        <w:pStyle w:val="StandardWeb"/>
        <w:spacing w:before="0" w:beforeAutospacing="0" w:after="0" w:afterAutospacing="0" w:line="273" w:lineRule="auto"/>
        <w:jc w:val="both"/>
        <w:rPr>
          <w:rFonts w:ascii="Arial" w:hAnsi="Arial" w:cs="Arial"/>
          <w:color w:val="000000" w:themeColor="text1"/>
        </w:rPr>
      </w:pPr>
      <w:r w:rsidRPr="00B67D17">
        <w:rPr>
          <w:rFonts w:ascii="Arial" w:hAnsi="Arial" w:cs="Arial"/>
          <w:color w:val="000000" w:themeColor="text1"/>
        </w:rPr>
        <w:t>Ilona Hörath</w:t>
      </w:r>
    </w:p>
    <w:p w:rsidR="00332463" w:rsidRPr="00B67D17" w:rsidRDefault="00332463" w:rsidP="00332463">
      <w:pPr>
        <w:pStyle w:val="StandardWeb"/>
        <w:spacing w:before="0" w:beforeAutospacing="0" w:after="0" w:afterAutospacing="0" w:line="273" w:lineRule="auto"/>
        <w:jc w:val="both"/>
        <w:rPr>
          <w:rFonts w:ascii="Arial" w:hAnsi="Arial" w:cs="Arial"/>
          <w:color w:val="000000" w:themeColor="text1"/>
        </w:rPr>
      </w:pPr>
      <w:r w:rsidRPr="00B67D17">
        <w:rPr>
          <w:rFonts w:ascii="Arial" w:hAnsi="Arial" w:cs="Arial"/>
          <w:color w:val="000000" w:themeColor="text1"/>
        </w:rPr>
        <w:t xml:space="preserve">Pressereferentin </w:t>
      </w:r>
    </w:p>
    <w:p w:rsidR="00332463" w:rsidRPr="00B67D17" w:rsidRDefault="00332463" w:rsidP="00332463">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Tel:</w:t>
      </w:r>
      <w:r w:rsidRPr="00B67D17">
        <w:rPr>
          <w:rFonts w:ascii="Arial" w:hAnsi="Arial" w:cs="Arial"/>
          <w:color w:val="000000" w:themeColor="text1"/>
        </w:rPr>
        <w:tab/>
      </w:r>
      <w:r w:rsidRPr="00B67D17">
        <w:rPr>
          <w:rFonts w:ascii="Arial" w:hAnsi="Arial" w:cs="Arial"/>
          <w:color w:val="000000" w:themeColor="text1"/>
        </w:rPr>
        <w:tab/>
        <w:t>+49-9131-85-35858</w:t>
      </w:r>
    </w:p>
    <w:p w:rsidR="00332463" w:rsidRPr="00B67D17" w:rsidRDefault="00332463" w:rsidP="00332463">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Mobil:</w:t>
      </w:r>
      <w:r w:rsidRPr="00B67D17">
        <w:rPr>
          <w:rFonts w:ascii="Arial" w:hAnsi="Arial" w:cs="Arial"/>
          <w:color w:val="000000" w:themeColor="text1"/>
        </w:rPr>
        <w:tab/>
      </w:r>
      <w:r w:rsidRPr="00B67D17">
        <w:rPr>
          <w:rFonts w:ascii="Arial" w:hAnsi="Arial" w:cs="Arial"/>
          <w:color w:val="000000" w:themeColor="text1"/>
        </w:rPr>
        <w:tab/>
        <w:t>+49 163-883 884 5</w:t>
      </w:r>
    </w:p>
    <w:p w:rsidR="00332463" w:rsidRPr="00B67D17" w:rsidRDefault="00332463" w:rsidP="00332463">
      <w:pPr>
        <w:pStyle w:val="StandardWeb"/>
        <w:spacing w:before="0" w:beforeAutospacing="0" w:after="0" w:afterAutospacing="0"/>
        <w:rPr>
          <w:rStyle w:val="Hyperlink"/>
          <w:rFonts w:ascii="Arial" w:eastAsia="Arial" w:hAnsi="Arial" w:cs="Arial"/>
          <w:color w:val="000000" w:themeColor="text1"/>
        </w:rPr>
      </w:pPr>
      <w:r>
        <w:rPr>
          <w:rFonts w:ascii="Arial" w:hAnsi="Arial" w:cs="Arial"/>
          <w:color w:val="000000" w:themeColor="text1"/>
        </w:rPr>
        <w:t>E-Mail:</w:t>
      </w:r>
      <w:r>
        <w:rPr>
          <w:rFonts w:ascii="Arial" w:hAnsi="Arial" w:cs="Arial"/>
          <w:color w:val="000000" w:themeColor="text1"/>
        </w:rPr>
        <w:tab/>
      </w:r>
      <w:hyperlink r:id="rId8" w:tooltip="mailto:ilona.hoerath@fau.de" w:history="1">
        <w:r w:rsidRPr="00B67D17">
          <w:rPr>
            <w:rStyle w:val="Hyperlink"/>
            <w:rFonts w:ascii="Arial" w:eastAsia="Arial" w:hAnsi="Arial" w:cs="Arial"/>
            <w:color w:val="000000" w:themeColor="text1"/>
          </w:rPr>
          <w:t>ilona.hoerath@fau.de</w:t>
        </w:r>
      </w:hyperlink>
      <w:r w:rsidRPr="00B67D17">
        <w:rPr>
          <w:rFonts w:ascii="Arial" w:hAnsi="Arial" w:cs="Arial"/>
          <w:color w:val="000000" w:themeColor="text1"/>
        </w:rPr>
        <w:br/>
        <w:t>Web:       </w:t>
      </w:r>
      <w:r w:rsidRPr="00B67D17">
        <w:rPr>
          <w:rFonts w:ascii="Arial" w:hAnsi="Arial" w:cs="Arial"/>
          <w:color w:val="000000" w:themeColor="text1"/>
        </w:rPr>
        <w:tab/>
      </w:r>
      <w:hyperlink r:id="rId9" w:tooltip="http://www.digidem-bayern.de/" w:history="1">
        <w:r w:rsidRPr="00B67D17">
          <w:rPr>
            <w:rStyle w:val="Hyperlink"/>
            <w:rFonts w:ascii="Arial" w:eastAsia="Arial" w:hAnsi="Arial" w:cs="Arial"/>
            <w:color w:val="000000" w:themeColor="text1"/>
          </w:rPr>
          <w:t>www.digidem-bayern.de</w:t>
        </w:r>
      </w:hyperlink>
    </w:p>
    <w:p w:rsidR="00E9269D" w:rsidRDefault="00E9269D" w:rsidP="00332463">
      <w:pPr>
        <w:pStyle w:val="StandardWeb"/>
        <w:spacing w:before="0" w:beforeAutospacing="0" w:after="0" w:afterAutospacing="0"/>
        <w:rPr>
          <w:rFonts w:ascii="Arial" w:hAnsi="Arial" w:cs="Arial"/>
          <w:color w:val="000000" w:themeColor="text1"/>
        </w:rPr>
      </w:pPr>
    </w:p>
    <w:p w:rsidR="00A65D4D" w:rsidRDefault="00A65D4D" w:rsidP="00332463">
      <w:pPr>
        <w:pStyle w:val="StandardWeb"/>
        <w:spacing w:before="0" w:beforeAutospacing="0" w:after="0" w:afterAutospacing="0"/>
        <w:rPr>
          <w:rFonts w:ascii="Arial" w:hAnsi="Arial" w:cs="Arial"/>
          <w:color w:val="000000" w:themeColor="text1"/>
        </w:rPr>
      </w:pPr>
    </w:p>
    <w:p w:rsidR="00A65D4D" w:rsidRDefault="00A65D4D" w:rsidP="00332463">
      <w:pPr>
        <w:pStyle w:val="StandardWeb"/>
        <w:spacing w:before="0" w:beforeAutospacing="0" w:after="0" w:afterAutospacing="0"/>
        <w:rPr>
          <w:rFonts w:ascii="Arial" w:hAnsi="Arial" w:cs="Arial"/>
          <w:color w:val="000000" w:themeColor="text1"/>
        </w:rPr>
      </w:pPr>
    </w:p>
    <w:p w:rsidR="00A65D4D" w:rsidRDefault="00A65D4D" w:rsidP="00332463">
      <w:pPr>
        <w:pStyle w:val="StandardWeb"/>
        <w:spacing w:before="0" w:beforeAutospacing="0" w:after="0" w:afterAutospacing="0"/>
        <w:rPr>
          <w:rFonts w:ascii="Arial" w:hAnsi="Arial" w:cs="Arial"/>
          <w:color w:val="000000" w:themeColor="text1"/>
        </w:rPr>
      </w:pPr>
    </w:p>
    <w:p w:rsidR="00E9269D" w:rsidRPr="00B67D17" w:rsidRDefault="00E9269D" w:rsidP="00332463">
      <w:pPr>
        <w:pStyle w:val="StandardWeb"/>
        <w:spacing w:before="0" w:beforeAutospacing="0" w:after="0" w:afterAutospacing="0"/>
        <w:rPr>
          <w:rFonts w:ascii="Arial" w:hAnsi="Arial" w:cs="Arial"/>
          <w:color w:val="000000" w:themeColor="text1"/>
        </w:rPr>
      </w:pPr>
    </w:p>
    <w:p w:rsidR="00332463" w:rsidRPr="00B67D17" w:rsidRDefault="00332463" w:rsidP="00332463">
      <w:pPr>
        <w:pStyle w:val="StandardWeb"/>
        <w:spacing w:before="0" w:beforeAutospacing="0" w:after="0" w:afterAutospacing="0"/>
        <w:rPr>
          <w:rFonts w:ascii="Arial" w:hAnsi="Arial" w:cs="Arial"/>
          <w:color w:val="000000" w:themeColor="text1"/>
        </w:rPr>
      </w:pPr>
      <w:r w:rsidRPr="00B67D17">
        <w:rPr>
          <w:rFonts w:ascii="Arial" w:hAnsi="Arial" w:cs="Arial"/>
          <w:b/>
          <w:bCs/>
          <w:color w:val="000000" w:themeColor="text1"/>
        </w:rPr>
        <w:lastRenderedPageBreak/>
        <w:t>Digitales Demenzregister Bayern - digiDEM Bayern</w:t>
      </w:r>
    </w:p>
    <w:p w:rsidR="00332463" w:rsidRPr="00B67D17" w:rsidRDefault="00332463" w:rsidP="00332463">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 </w:t>
      </w:r>
    </w:p>
    <w:p w:rsidR="00332463" w:rsidRPr="00B67D17" w:rsidRDefault="00332463" w:rsidP="00332463">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Interdisziplinäres Zentrum für Health Technology Assessment (HTA) und Public Health</w:t>
      </w:r>
      <w:r w:rsidRPr="00B67D17">
        <w:rPr>
          <w:rFonts w:ascii="Arial" w:hAnsi="Arial" w:cs="Arial"/>
          <w:color w:val="000000" w:themeColor="text1"/>
        </w:rPr>
        <w:br/>
        <w:t>Friedrich-Alexander-Universität Erlangen-Nürnberg (IZPH)</w:t>
      </w:r>
      <w:r w:rsidRPr="00B67D17">
        <w:rPr>
          <w:rFonts w:ascii="Arial" w:hAnsi="Arial" w:cs="Arial"/>
          <w:color w:val="000000" w:themeColor="text1"/>
        </w:rPr>
        <w:br/>
        <w:t>Nationales Spitzencluster ‚Exzellenzzentrum für Medizintechnik – Medical Valley EMN‘</w:t>
      </w:r>
    </w:p>
    <w:p w:rsidR="00332463" w:rsidRPr="00B67D17" w:rsidRDefault="00332463" w:rsidP="00332463">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Schwabachanlage 6</w:t>
      </w:r>
    </w:p>
    <w:p w:rsidR="00332463" w:rsidRPr="00B67D17" w:rsidRDefault="00332463" w:rsidP="00332463">
      <w:pPr>
        <w:pStyle w:val="StandardWeb"/>
        <w:spacing w:before="0" w:beforeAutospacing="0" w:after="0" w:afterAutospacing="0"/>
        <w:rPr>
          <w:rFonts w:ascii="Arial" w:hAnsi="Arial" w:cs="Arial"/>
          <w:color w:val="000000" w:themeColor="text1"/>
        </w:rPr>
      </w:pPr>
      <w:r w:rsidRPr="00B67D17">
        <w:rPr>
          <w:rFonts w:ascii="Arial" w:hAnsi="Arial" w:cs="Arial"/>
          <w:color w:val="000000" w:themeColor="text1"/>
        </w:rPr>
        <w:t>91054 Erlangen</w:t>
      </w:r>
    </w:p>
    <w:p w:rsidR="004C726A" w:rsidRDefault="004C726A" w:rsidP="00C1085C">
      <w:pPr>
        <w:spacing w:line="276" w:lineRule="auto"/>
        <w:jc w:val="both"/>
        <w:rPr>
          <w:rStyle w:val="docdata"/>
          <w:rFonts w:ascii="Arial" w:hAnsi="Arial" w:cs="Arial"/>
          <w:color w:val="000000"/>
        </w:rPr>
      </w:pPr>
    </w:p>
    <w:p w:rsidR="00F07419" w:rsidRDefault="00F07419" w:rsidP="00C1085C">
      <w:pPr>
        <w:spacing w:line="276" w:lineRule="auto"/>
        <w:jc w:val="both"/>
        <w:rPr>
          <w:rStyle w:val="docdata"/>
          <w:rFonts w:ascii="Arial" w:hAnsi="Arial" w:cs="Arial"/>
          <w:color w:val="000000"/>
        </w:rPr>
      </w:pPr>
    </w:p>
    <w:p w:rsidR="00332463" w:rsidRPr="006279EF" w:rsidRDefault="00332463" w:rsidP="00C1085C">
      <w:pPr>
        <w:spacing w:line="276" w:lineRule="auto"/>
        <w:jc w:val="both"/>
        <w:rPr>
          <w:rFonts w:ascii="Arial" w:hAnsi="Arial" w:cs="Arial"/>
          <w:color w:val="000000" w:themeColor="text1"/>
        </w:rPr>
      </w:pPr>
    </w:p>
    <w:p w:rsidR="00D53074" w:rsidRDefault="00E347B4">
      <w:pPr>
        <w:spacing w:line="276" w:lineRule="auto"/>
        <w:rPr>
          <w:rFonts w:ascii="Arial" w:hAnsi="Arial" w:cs="Arial"/>
          <w:b/>
          <w:color w:val="000000" w:themeColor="text1"/>
        </w:rPr>
      </w:pPr>
      <w:r w:rsidRPr="00B67D17">
        <w:rPr>
          <w:rFonts w:ascii="Arial" w:hAnsi="Arial" w:cs="Arial"/>
          <w:b/>
          <w:color w:val="000000" w:themeColor="text1"/>
        </w:rPr>
        <w:t>Über digiDEM Bayern</w:t>
      </w:r>
    </w:p>
    <w:p w:rsidR="00B67D17" w:rsidRPr="00B67D17" w:rsidRDefault="00B67D17">
      <w:pPr>
        <w:spacing w:line="276" w:lineRule="auto"/>
        <w:rPr>
          <w:rFonts w:ascii="Arial" w:hAnsi="Arial" w:cs="Arial"/>
          <w:b/>
          <w:color w:val="000000" w:themeColor="text1"/>
        </w:rPr>
      </w:pPr>
    </w:p>
    <w:p w:rsidR="00D53074" w:rsidRPr="00B67D17" w:rsidRDefault="00E347B4">
      <w:pPr>
        <w:spacing w:line="276" w:lineRule="auto"/>
        <w:rPr>
          <w:rFonts w:ascii="Arial" w:hAnsi="Arial" w:cs="Arial"/>
          <w:color w:val="000000" w:themeColor="text1"/>
        </w:rPr>
      </w:pPr>
      <w:r w:rsidRPr="00B67D17">
        <w:rPr>
          <w:rFonts w:ascii="Arial" w:hAnsi="Arial" w:cs="Arial"/>
          <w:color w:val="000000" w:themeColor="text1"/>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rsidR="00D53074" w:rsidRPr="00B67D17" w:rsidRDefault="00E347B4">
      <w:pPr>
        <w:spacing w:line="276" w:lineRule="auto"/>
        <w:rPr>
          <w:rFonts w:ascii="Arial" w:hAnsi="Arial" w:cs="Arial"/>
          <w:color w:val="000000" w:themeColor="text1"/>
        </w:rPr>
      </w:pPr>
      <w:r w:rsidRPr="00B67D17">
        <w:rPr>
          <w:rFonts w:ascii="Arial" w:hAnsi="Arial" w:cs="Arial"/>
          <w:color w:val="000000" w:themeColor="text1"/>
        </w:rPr>
        <w:t> </w:t>
      </w:r>
    </w:p>
    <w:p w:rsidR="00D53074" w:rsidRPr="00B67D17" w:rsidRDefault="00E347B4">
      <w:pPr>
        <w:spacing w:line="276" w:lineRule="auto"/>
        <w:rPr>
          <w:rFonts w:ascii="Arial" w:hAnsi="Arial" w:cs="Arial"/>
          <w:color w:val="000000" w:themeColor="text1"/>
        </w:rPr>
      </w:pPr>
      <w:r w:rsidRPr="00B67D17">
        <w:rPr>
          <w:rFonts w:ascii="Arial" w:hAnsi="Arial" w:cs="Arial"/>
          <w:color w:val="000000" w:themeColor="text1"/>
        </w:rPr>
        <w:t>Darüber hinaus entwickelt digiDEM Bayern digitale Angebote für Menschen mit kognitiven Einschränkungen und Demenz sowie für pflegende Angehörige und ehrenamtliche Helfer*innen. So gibt es zum Beispiel die „</w:t>
      </w:r>
      <w:r w:rsidRPr="00332463">
        <w:rPr>
          <w:rFonts w:ascii="Arial" w:hAnsi="Arial" w:cs="Arial"/>
          <w:b/>
          <w:color w:val="000000" w:themeColor="text1"/>
        </w:rPr>
        <w:t>Angehörigenampel</w:t>
      </w:r>
      <w:r w:rsidRPr="00B67D17">
        <w:rPr>
          <w:rFonts w:ascii="Arial" w:hAnsi="Arial" w:cs="Arial"/>
          <w:color w:val="000000" w:themeColor="text1"/>
        </w:rPr>
        <w:t xml:space="preserve">“, einen kostenlosen, anonymen Selbsttest, der pflegenden Angehörigen mittels gezielter Fragen den Grad ihrer persönlichen Belastung anzeigt und ihnen damit einen Anstoß zur Veränderung der Lebenssituation gibt. Zu den weiteren digitalen Angeboten gehören unter anderem ein </w:t>
      </w:r>
      <w:r w:rsidRPr="008314C5">
        <w:rPr>
          <w:rFonts w:ascii="Arial" w:hAnsi="Arial" w:cs="Arial"/>
          <w:b/>
        </w:rPr>
        <w:t>Hörtest</w:t>
      </w:r>
      <w:r w:rsidRPr="008314C5">
        <w:rPr>
          <w:rFonts w:ascii="Arial" w:hAnsi="Arial" w:cs="Arial"/>
        </w:rPr>
        <w:t xml:space="preserve">, </w:t>
      </w:r>
      <w:r w:rsidR="005F7A2D" w:rsidRPr="008314C5">
        <w:rPr>
          <w:rFonts w:ascii="Arial" w:hAnsi="Arial" w:cs="Arial"/>
        </w:rPr>
        <w:t xml:space="preserve">ein </w:t>
      </w:r>
      <w:r w:rsidR="005F7A2D" w:rsidRPr="008314C5">
        <w:rPr>
          <w:rFonts w:ascii="Arial" w:hAnsi="Arial" w:cs="Arial"/>
          <w:b/>
        </w:rPr>
        <w:t>Wissenstest Demenz</w:t>
      </w:r>
      <w:r w:rsidR="005F7A2D" w:rsidRPr="008314C5">
        <w:rPr>
          <w:rFonts w:ascii="Arial" w:hAnsi="Arial" w:cs="Arial"/>
        </w:rPr>
        <w:t xml:space="preserve">, </w:t>
      </w:r>
      <w:r w:rsidR="0032177B" w:rsidRPr="008314C5">
        <w:rPr>
          <w:rFonts w:ascii="Arial" w:hAnsi="Arial" w:cs="Arial"/>
        </w:rPr>
        <w:t>ein</w:t>
      </w:r>
      <w:r w:rsidR="005F7A2D" w:rsidRPr="008314C5">
        <w:rPr>
          <w:rFonts w:ascii="Arial" w:hAnsi="Arial" w:cs="Arial"/>
        </w:rPr>
        <w:t xml:space="preserve"> </w:t>
      </w:r>
      <w:r w:rsidR="005F7A2D" w:rsidRPr="008314C5">
        <w:rPr>
          <w:rFonts w:ascii="Arial" w:hAnsi="Arial" w:cs="Arial"/>
          <w:b/>
        </w:rPr>
        <w:t xml:space="preserve">Online-Fragebogen, mit dem </w:t>
      </w:r>
      <w:r w:rsidR="00445FF3" w:rsidRPr="008314C5">
        <w:rPr>
          <w:rFonts w:ascii="Arial" w:hAnsi="Arial" w:cs="Arial"/>
          <w:b/>
        </w:rPr>
        <w:t>nahestehende Personen von Betroffenen</w:t>
      </w:r>
      <w:r w:rsidR="0032177B" w:rsidRPr="008314C5">
        <w:rPr>
          <w:rFonts w:ascii="Arial" w:hAnsi="Arial" w:cs="Arial"/>
          <w:b/>
        </w:rPr>
        <w:t xml:space="preserve"> </w:t>
      </w:r>
      <w:r w:rsidR="00445FF3" w:rsidRPr="008314C5">
        <w:rPr>
          <w:rFonts w:ascii="Arial" w:hAnsi="Arial" w:cs="Arial"/>
          <w:b/>
        </w:rPr>
        <w:t>deren kognitiven Abbau einschätzen können</w:t>
      </w:r>
      <w:r w:rsidR="005F7A2D" w:rsidRPr="008314C5">
        <w:rPr>
          <w:rFonts w:ascii="Arial" w:hAnsi="Arial" w:cs="Arial"/>
        </w:rPr>
        <w:t xml:space="preserve"> </w:t>
      </w:r>
      <w:r w:rsidR="0032177B" w:rsidRPr="008314C5">
        <w:rPr>
          <w:rFonts w:ascii="Arial" w:hAnsi="Arial" w:cs="Arial"/>
        </w:rPr>
        <w:t xml:space="preserve">und </w:t>
      </w:r>
      <w:r w:rsidRPr="008314C5">
        <w:rPr>
          <w:rFonts w:ascii="Arial" w:hAnsi="Arial" w:cs="Arial"/>
          <w:b/>
        </w:rPr>
        <w:t>Live</w:t>
      </w:r>
      <w:r w:rsidRPr="00332463">
        <w:rPr>
          <w:rFonts w:ascii="Arial" w:hAnsi="Arial" w:cs="Arial"/>
          <w:b/>
          <w:color w:val="000000" w:themeColor="text1"/>
        </w:rPr>
        <w:t>-Webinare</w:t>
      </w:r>
      <w:r w:rsidRPr="00B67D17">
        <w:rPr>
          <w:rFonts w:ascii="Arial" w:hAnsi="Arial" w:cs="Arial"/>
          <w:color w:val="000000" w:themeColor="text1"/>
        </w:rPr>
        <w:t xml:space="preserve"> inklusive Mediathek und der </w:t>
      </w:r>
      <w:r w:rsidRPr="00332463">
        <w:rPr>
          <w:rFonts w:ascii="Arial" w:hAnsi="Arial" w:cs="Arial"/>
          <w:b/>
          <w:color w:val="000000" w:themeColor="text1"/>
        </w:rPr>
        <w:t>Science Watch-Newsletter</w:t>
      </w:r>
      <w:r w:rsidRPr="00B67D17">
        <w:rPr>
          <w:rFonts w:ascii="Arial" w:hAnsi="Arial" w:cs="Arial"/>
          <w:color w:val="000000" w:themeColor="text1"/>
        </w:rPr>
        <w:t>.</w:t>
      </w:r>
    </w:p>
    <w:p w:rsidR="00D53074" w:rsidRPr="00B67D17" w:rsidRDefault="00E347B4">
      <w:pPr>
        <w:spacing w:line="276" w:lineRule="auto"/>
        <w:rPr>
          <w:rFonts w:ascii="Arial" w:hAnsi="Arial" w:cs="Arial"/>
          <w:color w:val="000000" w:themeColor="text1"/>
        </w:rPr>
      </w:pPr>
      <w:r w:rsidRPr="00B67D17">
        <w:rPr>
          <w:rFonts w:ascii="Arial" w:hAnsi="Arial" w:cs="Arial"/>
          <w:color w:val="000000" w:themeColor="text1"/>
        </w:rPr>
        <w:t> </w:t>
      </w:r>
    </w:p>
    <w:p w:rsidR="00D53074" w:rsidRDefault="00E347B4">
      <w:pPr>
        <w:spacing w:line="276" w:lineRule="auto"/>
        <w:rPr>
          <w:rFonts w:ascii="Arial" w:hAnsi="Arial" w:cs="Arial"/>
          <w:color w:val="000000" w:themeColor="text1"/>
        </w:rPr>
      </w:pPr>
      <w:r w:rsidRPr="00B67D17">
        <w:rPr>
          <w:rFonts w:ascii="Arial" w:hAnsi="Arial" w:cs="Arial"/>
          <w:color w:val="000000" w:themeColor="text1"/>
        </w:rPr>
        <w:t>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(StMGP) im Rahmen des Masterplans „BAYERN DIGITAL II“.</w:t>
      </w:r>
    </w:p>
    <w:p w:rsidR="005F7A2D" w:rsidRDefault="005F7A2D">
      <w:pPr>
        <w:spacing w:line="276" w:lineRule="auto"/>
        <w:rPr>
          <w:rFonts w:ascii="Arial" w:hAnsi="Arial" w:cs="Arial"/>
          <w:color w:val="000000" w:themeColor="text1"/>
        </w:rPr>
      </w:pPr>
    </w:p>
    <w:p w:rsidR="005F7A2D" w:rsidRPr="00F07419" w:rsidRDefault="005F7A2D" w:rsidP="005F7A2D">
      <w:pPr>
        <w:spacing w:line="276" w:lineRule="auto"/>
        <w:jc w:val="both"/>
        <w:rPr>
          <w:rFonts w:ascii="Arial" w:hAnsi="Arial" w:cs="Arial"/>
          <w:b/>
          <w:color w:val="000000" w:themeColor="text1"/>
        </w:rPr>
      </w:pPr>
      <w:r w:rsidRPr="00F07419">
        <w:rPr>
          <w:rFonts w:ascii="Arial" w:hAnsi="Arial" w:cs="Arial"/>
          <w:b/>
          <w:color w:val="000000" w:themeColor="text1"/>
        </w:rPr>
        <w:t>Mehr Infos:</w:t>
      </w:r>
    </w:p>
    <w:p w:rsidR="005F7A2D" w:rsidRDefault="005F7A2D" w:rsidP="005F7A2D">
      <w:pPr>
        <w:spacing w:line="276" w:lineRule="auto"/>
        <w:jc w:val="both"/>
        <w:rPr>
          <w:rFonts w:ascii="Arial" w:hAnsi="Arial" w:cs="Arial"/>
          <w:color w:val="000000" w:themeColor="text1"/>
        </w:rPr>
      </w:pPr>
      <w:r w:rsidRPr="00FF7BAF">
        <w:rPr>
          <w:rFonts w:ascii="Arial" w:hAnsi="Arial" w:cs="Arial"/>
          <w:color w:val="000000" w:themeColor="text1"/>
        </w:rPr>
        <w:t>https://digidem-bayern.de</w:t>
      </w:r>
    </w:p>
    <w:p w:rsidR="0070222B" w:rsidRPr="006615EE" w:rsidRDefault="0070222B" w:rsidP="006615EE">
      <w:pPr>
        <w:jc w:val="both"/>
        <w:rPr>
          <w:rFonts w:ascii="Arial" w:hAnsi="Arial" w:cs="Arial"/>
          <w:color w:val="000000" w:themeColor="text1"/>
        </w:rPr>
      </w:pPr>
    </w:p>
    <w:sectPr w:rsidR="0070222B" w:rsidRPr="006615EE">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84E" w:rsidRDefault="00A6284E">
      <w:r>
        <w:separator/>
      </w:r>
    </w:p>
  </w:endnote>
  <w:endnote w:type="continuationSeparator" w:id="0">
    <w:p w:rsidR="00A6284E" w:rsidRDefault="00A6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ot-norm">
    <w:altName w:val="Calibri"/>
    <w:charset w:val="00"/>
    <w:family w:val="auto"/>
    <w:pitch w:val="default"/>
  </w:font>
  <w:font w:name="metaot-normita">
    <w:altName w:val="Calibri"/>
    <w:charset w:val="00"/>
    <w:family w:val="auto"/>
    <w:pitch w:val="default"/>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352282"/>
      <w:docPartObj>
        <w:docPartGallery w:val="Page Numbers (Bottom of Page)"/>
        <w:docPartUnique/>
      </w:docPartObj>
    </w:sdtPr>
    <w:sdtEndPr/>
    <w:sdtContent>
      <w:p w:rsidR="00D53074" w:rsidRDefault="00E347B4">
        <w:pPr>
          <w:pStyle w:val="Fuzeile"/>
          <w:jc w:val="center"/>
        </w:pPr>
        <w:r>
          <w:fldChar w:fldCharType="begin"/>
        </w:r>
        <w:r>
          <w:instrText>PAGE   \* MERGEFORMAT</w:instrText>
        </w:r>
        <w:r>
          <w:fldChar w:fldCharType="separate"/>
        </w:r>
        <w:r w:rsidR="0028029D">
          <w:rPr>
            <w:noProof/>
          </w:rPr>
          <w:t>1</w:t>
        </w:r>
        <w:r>
          <w:fldChar w:fldCharType="end"/>
        </w:r>
      </w:p>
    </w:sdtContent>
  </w:sdt>
  <w:p w:rsidR="00D53074" w:rsidRDefault="00D53074">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84E" w:rsidRDefault="00A6284E">
      <w:r>
        <w:separator/>
      </w:r>
    </w:p>
  </w:footnote>
  <w:footnote w:type="continuationSeparator" w:id="0">
    <w:p w:rsidR="00A6284E" w:rsidRDefault="00A6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74" w:rsidRDefault="00E347B4">
    <w:pPr>
      <w:pStyle w:val="Kopfzeile"/>
      <w:jc w:val="center"/>
    </w:pPr>
    <w:r>
      <w:rPr>
        <w:noProof/>
      </w:rPr>
      <mc:AlternateContent>
        <mc:Choice Requires="wpg">
          <w:drawing>
            <wp:anchor distT="0" distB="0" distL="114300" distR="114300" simplePos="0" relativeHeight="251663360" behindDoc="0" locked="0" layoutInCell="1" allowOverlap="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740CC"/>
    <w:multiLevelType w:val="hybridMultilevel"/>
    <w:tmpl w:val="1FFE9A62"/>
    <w:lvl w:ilvl="0" w:tplc="32263EE4">
      <w:start w:val="1"/>
      <w:numFmt w:val="bullet"/>
      <w:lvlText w:val=""/>
      <w:lvlJc w:val="left"/>
      <w:pPr>
        <w:ind w:left="720" w:hanging="354"/>
      </w:pPr>
      <w:rPr>
        <w:rFonts w:ascii="Symbol" w:hAnsi="Symbol" w:hint="default"/>
      </w:rPr>
    </w:lvl>
    <w:lvl w:ilvl="1" w:tplc="2A4AE0CC">
      <w:start w:val="1"/>
      <w:numFmt w:val="bullet"/>
      <w:lvlText w:val="o"/>
      <w:lvlJc w:val="left"/>
      <w:pPr>
        <w:ind w:left="1440" w:hanging="354"/>
      </w:pPr>
      <w:rPr>
        <w:rFonts w:ascii="Courier New" w:hAnsi="Courier New" w:cs="Courier New" w:hint="default"/>
      </w:rPr>
    </w:lvl>
    <w:lvl w:ilvl="2" w:tplc="7DCECF96">
      <w:start w:val="1"/>
      <w:numFmt w:val="bullet"/>
      <w:lvlText w:val=""/>
      <w:lvlJc w:val="left"/>
      <w:pPr>
        <w:ind w:left="2160" w:hanging="354"/>
      </w:pPr>
      <w:rPr>
        <w:rFonts w:ascii="Wingdings" w:hAnsi="Wingdings" w:hint="default"/>
      </w:rPr>
    </w:lvl>
    <w:lvl w:ilvl="3" w:tplc="4EC4043A">
      <w:start w:val="1"/>
      <w:numFmt w:val="bullet"/>
      <w:lvlText w:val=""/>
      <w:lvlJc w:val="left"/>
      <w:pPr>
        <w:ind w:left="2880" w:hanging="354"/>
      </w:pPr>
      <w:rPr>
        <w:rFonts w:ascii="Symbol" w:hAnsi="Symbol" w:hint="default"/>
      </w:rPr>
    </w:lvl>
    <w:lvl w:ilvl="4" w:tplc="A5D8E612">
      <w:start w:val="1"/>
      <w:numFmt w:val="bullet"/>
      <w:lvlText w:val="o"/>
      <w:lvlJc w:val="left"/>
      <w:pPr>
        <w:ind w:left="3600" w:hanging="354"/>
      </w:pPr>
      <w:rPr>
        <w:rFonts w:ascii="Courier New" w:hAnsi="Courier New" w:cs="Courier New" w:hint="default"/>
      </w:rPr>
    </w:lvl>
    <w:lvl w:ilvl="5" w:tplc="D6D2BC8C">
      <w:start w:val="1"/>
      <w:numFmt w:val="bullet"/>
      <w:lvlText w:val=""/>
      <w:lvlJc w:val="left"/>
      <w:pPr>
        <w:ind w:left="4320" w:hanging="354"/>
      </w:pPr>
      <w:rPr>
        <w:rFonts w:ascii="Wingdings" w:hAnsi="Wingdings" w:hint="default"/>
      </w:rPr>
    </w:lvl>
    <w:lvl w:ilvl="6" w:tplc="E31C4716">
      <w:start w:val="1"/>
      <w:numFmt w:val="bullet"/>
      <w:lvlText w:val=""/>
      <w:lvlJc w:val="left"/>
      <w:pPr>
        <w:ind w:left="5040" w:hanging="354"/>
      </w:pPr>
      <w:rPr>
        <w:rFonts w:ascii="Symbol" w:hAnsi="Symbol" w:hint="default"/>
      </w:rPr>
    </w:lvl>
    <w:lvl w:ilvl="7" w:tplc="A472525C">
      <w:start w:val="1"/>
      <w:numFmt w:val="bullet"/>
      <w:lvlText w:val="o"/>
      <w:lvlJc w:val="left"/>
      <w:pPr>
        <w:ind w:left="5760" w:hanging="354"/>
      </w:pPr>
      <w:rPr>
        <w:rFonts w:ascii="Courier New" w:hAnsi="Courier New" w:cs="Courier New" w:hint="default"/>
      </w:rPr>
    </w:lvl>
    <w:lvl w:ilvl="8" w:tplc="FD5A30AE">
      <w:start w:val="1"/>
      <w:numFmt w:val="bullet"/>
      <w:lvlText w:val=""/>
      <w:lvlJc w:val="left"/>
      <w:pPr>
        <w:ind w:left="6480" w:hanging="354"/>
      </w:pPr>
      <w:rPr>
        <w:rFonts w:ascii="Wingdings" w:hAnsi="Wingdings" w:hint="default"/>
      </w:rPr>
    </w:lvl>
  </w:abstractNum>
  <w:abstractNum w:abstractNumId="1" w15:restartNumberingAfterBreak="0">
    <w:nsid w:val="2BCC7B9C"/>
    <w:multiLevelType w:val="hybridMultilevel"/>
    <w:tmpl w:val="E062A870"/>
    <w:lvl w:ilvl="0" w:tplc="7376FBB8">
      <w:start w:val="1"/>
      <w:numFmt w:val="bullet"/>
      <w:lvlText w:val="-"/>
      <w:lvlJc w:val="left"/>
      <w:pPr>
        <w:ind w:left="720" w:hanging="354"/>
      </w:pPr>
      <w:rPr>
        <w:rFonts w:ascii="Calibri" w:eastAsia="Times New Roman" w:hAnsi="Calibri" w:cs="Calibri" w:hint="default"/>
      </w:rPr>
    </w:lvl>
    <w:lvl w:ilvl="1" w:tplc="7C32FDD4">
      <w:start w:val="1"/>
      <w:numFmt w:val="bullet"/>
      <w:lvlText w:val="o"/>
      <w:lvlJc w:val="left"/>
      <w:pPr>
        <w:ind w:left="1440" w:hanging="354"/>
      </w:pPr>
      <w:rPr>
        <w:rFonts w:ascii="Courier New" w:hAnsi="Courier New" w:cs="Courier New" w:hint="default"/>
      </w:rPr>
    </w:lvl>
    <w:lvl w:ilvl="2" w:tplc="7076FD7E">
      <w:start w:val="1"/>
      <w:numFmt w:val="bullet"/>
      <w:lvlText w:val=""/>
      <w:lvlJc w:val="left"/>
      <w:pPr>
        <w:ind w:left="2160" w:hanging="354"/>
      </w:pPr>
      <w:rPr>
        <w:rFonts w:ascii="Wingdings" w:hAnsi="Wingdings" w:hint="default"/>
      </w:rPr>
    </w:lvl>
    <w:lvl w:ilvl="3" w:tplc="8F4E1826">
      <w:start w:val="1"/>
      <w:numFmt w:val="bullet"/>
      <w:lvlText w:val=""/>
      <w:lvlJc w:val="left"/>
      <w:pPr>
        <w:ind w:left="2880" w:hanging="354"/>
      </w:pPr>
      <w:rPr>
        <w:rFonts w:ascii="Symbol" w:hAnsi="Symbol" w:hint="default"/>
      </w:rPr>
    </w:lvl>
    <w:lvl w:ilvl="4" w:tplc="D624E570">
      <w:start w:val="1"/>
      <w:numFmt w:val="bullet"/>
      <w:lvlText w:val="o"/>
      <w:lvlJc w:val="left"/>
      <w:pPr>
        <w:ind w:left="3600" w:hanging="354"/>
      </w:pPr>
      <w:rPr>
        <w:rFonts w:ascii="Courier New" w:hAnsi="Courier New" w:cs="Courier New" w:hint="default"/>
      </w:rPr>
    </w:lvl>
    <w:lvl w:ilvl="5" w:tplc="8D9E8C62">
      <w:start w:val="1"/>
      <w:numFmt w:val="bullet"/>
      <w:lvlText w:val=""/>
      <w:lvlJc w:val="left"/>
      <w:pPr>
        <w:ind w:left="4320" w:hanging="354"/>
      </w:pPr>
      <w:rPr>
        <w:rFonts w:ascii="Wingdings" w:hAnsi="Wingdings" w:hint="default"/>
      </w:rPr>
    </w:lvl>
    <w:lvl w:ilvl="6" w:tplc="195AE76A">
      <w:start w:val="1"/>
      <w:numFmt w:val="bullet"/>
      <w:lvlText w:val=""/>
      <w:lvlJc w:val="left"/>
      <w:pPr>
        <w:ind w:left="5040" w:hanging="354"/>
      </w:pPr>
      <w:rPr>
        <w:rFonts w:ascii="Symbol" w:hAnsi="Symbol" w:hint="default"/>
      </w:rPr>
    </w:lvl>
    <w:lvl w:ilvl="7" w:tplc="6A082126">
      <w:start w:val="1"/>
      <w:numFmt w:val="bullet"/>
      <w:lvlText w:val="o"/>
      <w:lvlJc w:val="left"/>
      <w:pPr>
        <w:ind w:left="5760" w:hanging="354"/>
      </w:pPr>
      <w:rPr>
        <w:rFonts w:ascii="Courier New" w:hAnsi="Courier New" w:cs="Courier New" w:hint="default"/>
      </w:rPr>
    </w:lvl>
    <w:lvl w:ilvl="8" w:tplc="1C4A89D0">
      <w:start w:val="1"/>
      <w:numFmt w:val="bullet"/>
      <w:lvlText w:val=""/>
      <w:lvlJc w:val="left"/>
      <w:pPr>
        <w:ind w:left="6480" w:hanging="354"/>
      </w:pPr>
      <w:rPr>
        <w:rFonts w:ascii="Wingdings" w:hAnsi="Wingdings" w:hint="default"/>
      </w:rPr>
    </w:lvl>
  </w:abstractNum>
  <w:abstractNum w:abstractNumId="2" w15:restartNumberingAfterBreak="0">
    <w:nsid w:val="445E1979"/>
    <w:multiLevelType w:val="hybridMultilevel"/>
    <w:tmpl w:val="B4A49E68"/>
    <w:lvl w:ilvl="0" w:tplc="9460BDB0">
      <w:start w:val="1"/>
      <w:numFmt w:val="bullet"/>
      <w:lvlText w:val="-"/>
      <w:lvlJc w:val="left"/>
      <w:pPr>
        <w:ind w:left="720" w:hanging="354"/>
      </w:pPr>
      <w:rPr>
        <w:rFonts w:ascii="Calibri" w:eastAsia="Times New Roman" w:hAnsi="Calibri" w:cs="Calibri" w:hint="default"/>
      </w:rPr>
    </w:lvl>
    <w:lvl w:ilvl="1" w:tplc="C0A06B18">
      <w:start w:val="1"/>
      <w:numFmt w:val="bullet"/>
      <w:lvlText w:val="o"/>
      <w:lvlJc w:val="left"/>
      <w:pPr>
        <w:ind w:left="1440" w:hanging="354"/>
      </w:pPr>
      <w:rPr>
        <w:rFonts w:ascii="Courier New" w:hAnsi="Courier New" w:cs="Courier New" w:hint="default"/>
      </w:rPr>
    </w:lvl>
    <w:lvl w:ilvl="2" w:tplc="186C2F7A">
      <w:start w:val="1"/>
      <w:numFmt w:val="bullet"/>
      <w:lvlText w:val=""/>
      <w:lvlJc w:val="left"/>
      <w:pPr>
        <w:ind w:left="2160" w:hanging="354"/>
      </w:pPr>
      <w:rPr>
        <w:rFonts w:ascii="Wingdings" w:hAnsi="Wingdings" w:hint="default"/>
      </w:rPr>
    </w:lvl>
    <w:lvl w:ilvl="3" w:tplc="AE16EE50">
      <w:start w:val="1"/>
      <w:numFmt w:val="bullet"/>
      <w:lvlText w:val=""/>
      <w:lvlJc w:val="left"/>
      <w:pPr>
        <w:ind w:left="2880" w:hanging="354"/>
      </w:pPr>
      <w:rPr>
        <w:rFonts w:ascii="Symbol" w:hAnsi="Symbol" w:hint="default"/>
      </w:rPr>
    </w:lvl>
    <w:lvl w:ilvl="4" w:tplc="366C18A4">
      <w:start w:val="1"/>
      <w:numFmt w:val="bullet"/>
      <w:lvlText w:val="o"/>
      <w:lvlJc w:val="left"/>
      <w:pPr>
        <w:ind w:left="3600" w:hanging="354"/>
      </w:pPr>
      <w:rPr>
        <w:rFonts w:ascii="Courier New" w:hAnsi="Courier New" w:cs="Courier New" w:hint="default"/>
      </w:rPr>
    </w:lvl>
    <w:lvl w:ilvl="5" w:tplc="97B6BD16">
      <w:start w:val="1"/>
      <w:numFmt w:val="bullet"/>
      <w:lvlText w:val=""/>
      <w:lvlJc w:val="left"/>
      <w:pPr>
        <w:ind w:left="4320" w:hanging="354"/>
      </w:pPr>
      <w:rPr>
        <w:rFonts w:ascii="Wingdings" w:hAnsi="Wingdings" w:hint="default"/>
      </w:rPr>
    </w:lvl>
    <w:lvl w:ilvl="6" w:tplc="A8DC9846">
      <w:start w:val="1"/>
      <w:numFmt w:val="bullet"/>
      <w:lvlText w:val=""/>
      <w:lvlJc w:val="left"/>
      <w:pPr>
        <w:ind w:left="5040" w:hanging="354"/>
      </w:pPr>
      <w:rPr>
        <w:rFonts w:ascii="Symbol" w:hAnsi="Symbol" w:hint="default"/>
      </w:rPr>
    </w:lvl>
    <w:lvl w:ilvl="7" w:tplc="219E1C44">
      <w:start w:val="1"/>
      <w:numFmt w:val="bullet"/>
      <w:lvlText w:val="o"/>
      <w:lvlJc w:val="left"/>
      <w:pPr>
        <w:ind w:left="5760" w:hanging="354"/>
      </w:pPr>
      <w:rPr>
        <w:rFonts w:ascii="Courier New" w:hAnsi="Courier New" w:cs="Courier New" w:hint="default"/>
      </w:rPr>
    </w:lvl>
    <w:lvl w:ilvl="8" w:tplc="ABF206F4">
      <w:start w:val="1"/>
      <w:numFmt w:val="bullet"/>
      <w:lvlText w:val=""/>
      <w:lvlJc w:val="left"/>
      <w:pPr>
        <w:ind w:left="6480" w:hanging="354"/>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74"/>
    <w:rsid w:val="000007A4"/>
    <w:rsid w:val="00002450"/>
    <w:rsid w:val="00005BC1"/>
    <w:rsid w:val="0001576D"/>
    <w:rsid w:val="00020EEB"/>
    <w:rsid w:val="00084AF3"/>
    <w:rsid w:val="000913F7"/>
    <w:rsid w:val="00094180"/>
    <w:rsid w:val="000E1852"/>
    <w:rsid w:val="00137624"/>
    <w:rsid w:val="001651ED"/>
    <w:rsid w:val="0016795E"/>
    <w:rsid w:val="0019288D"/>
    <w:rsid w:val="001A0FCF"/>
    <w:rsid w:val="001A4885"/>
    <w:rsid w:val="001E2C0F"/>
    <w:rsid w:val="00211781"/>
    <w:rsid w:val="00217373"/>
    <w:rsid w:val="00223E0A"/>
    <w:rsid w:val="00224A81"/>
    <w:rsid w:val="002441AE"/>
    <w:rsid w:val="0024624C"/>
    <w:rsid w:val="0028029D"/>
    <w:rsid w:val="0029619A"/>
    <w:rsid w:val="002A38A1"/>
    <w:rsid w:val="002E4BF3"/>
    <w:rsid w:val="002F7A26"/>
    <w:rsid w:val="00302E4B"/>
    <w:rsid w:val="0032177B"/>
    <w:rsid w:val="00322409"/>
    <w:rsid w:val="00332463"/>
    <w:rsid w:val="0033418F"/>
    <w:rsid w:val="003345EA"/>
    <w:rsid w:val="00340830"/>
    <w:rsid w:val="003750FE"/>
    <w:rsid w:val="003C4599"/>
    <w:rsid w:val="003E7CCB"/>
    <w:rsid w:val="003F29CA"/>
    <w:rsid w:val="00423C83"/>
    <w:rsid w:val="00425028"/>
    <w:rsid w:val="00445FF3"/>
    <w:rsid w:val="00446F8B"/>
    <w:rsid w:val="004478E8"/>
    <w:rsid w:val="004A7731"/>
    <w:rsid w:val="004C1721"/>
    <w:rsid w:val="004C211F"/>
    <w:rsid w:val="004C726A"/>
    <w:rsid w:val="004E7B2F"/>
    <w:rsid w:val="00546809"/>
    <w:rsid w:val="005808B5"/>
    <w:rsid w:val="00584B28"/>
    <w:rsid w:val="005941FE"/>
    <w:rsid w:val="00594F9A"/>
    <w:rsid w:val="0059665F"/>
    <w:rsid w:val="005C4D46"/>
    <w:rsid w:val="005C5D9A"/>
    <w:rsid w:val="005D3E1A"/>
    <w:rsid w:val="005F7A2D"/>
    <w:rsid w:val="006279EF"/>
    <w:rsid w:val="0065452F"/>
    <w:rsid w:val="00655460"/>
    <w:rsid w:val="006615EE"/>
    <w:rsid w:val="00662192"/>
    <w:rsid w:val="00665DA5"/>
    <w:rsid w:val="006C754C"/>
    <w:rsid w:val="0070222B"/>
    <w:rsid w:val="007311F3"/>
    <w:rsid w:val="0073422A"/>
    <w:rsid w:val="007A156D"/>
    <w:rsid w:val="007B29DF"/>
    <w:rsid w:val="007C05E1"/>
    <w:rsid w:val="007F3C7A"/>
    <w:rsid w:val="007F5A24"/>
    <w:rsid w:val="00805306"/>
    <w:rsid w:val="00810FB6"/>
    <w:rsid w:val="008314C5"/>
    <w:rsid w:val="00842C48"/>
    <w:rsid w:val="00861B09"/>
    <w:rsid w:val="00861EA7"/>
    <w:rsid w:val="0089223B"/>
    <w:rsid w:val="008955A0"/>
    <w:rsid w:val="008A6019"/>
    <w:rsid w:val="008E0B5B"/>
    <w:rsid w:val="00906717"/>
    <w:rsid w:val="0091011C"/>
    <w:rsid w:val="009106AE"/>
    <w:rsid w:val="009352A2"/>
    <w:rsid w:val="009540DC"/>
    <w:rsid w:val="009757D5"/>
    <w:rsid w:val="009941A2"/>
    <w:rsid w:val="009A0F07"/>
    <w:rsid w:val="009B67B9"/>
    <w:rsid w:val="009F5EC6"/>
    <w:rsid w:val="00A15791"/>
    <w:rsid w:val="00A41EE2"/>
    <w:rsid w:val="00A6284E"/>
    <w:rsid w:val="00A65D4D"/>
    <w:rsid w:val="00AA4242"/>
    <w:rsid w:val="00AB7DFB"/>
    <w:rsid w:val="00AC01F2"/>
    <w:rsid w:val="00AC7384"/>
    <w:rsid w:val="00AE16A5"/>
    <w:rsid w:val="00B05404"/>
    <w:rsid w:val="00B17FC1"/>
    <w:rsid w:val="00B24C93"/>
    <w:rsid w:val="00B46329"/>
    <w:rsid w:val="00B67D17"/>
    <w:rsid w:val="00B77C43"/>
    <w:rsid w:val="00B948E8"/>
    <w:rsid w:val="00BB3FD5"/>
    <w:rsid w:val="00BB6213"/>
    <w:rsid w:val="00BE09CB"/>
    <w:rsid w:val="00BE3F79"/>
    <w:rsid w:val="00C1085C"/>
    <w:rsid w:val="00C44DC7"/>
    <w:rsid w:val="00C50AC4"/>
    <w:rsid w:val="00C52C63"/>
    <w:rsid w:val="00C634BD"/>
    <w:rsid w:val="00C666F5"/>
    <w:rsid w:val="00C97113"/>
    <w:rsid w:val="00CA7503"/>
    <w:rsid w:val="00CC1F5B"/>
    <w:rsid w:val="00CD3508"/>
    <w:rsid w:val="00CE181D"/>
    <w:rsid w:val="00CF2948"/>
    <w:rsid w:val="00D33632"/>
    <w:rsid w:val="00D36D35"/>
    <w:rsid w:val="00D37FBA"/>
    <w:rsid w:val="00D44FE5"/>
    <w:rsid w:val="00D454CE"/>
    <w:rsid w:val="00D53074"/>
    <w:rsid w:val="00D63FBF"/>
    <w:rsid w:val="00DA25EE"/>
    <w:rsid w:val="00DB2877"/>
    <w:rsid w:val="00DB554B"/>
    <w:rsid w:val="00DB56DF"/>
    <w:rsid w:val="00DC1670"/>
    <w:rsid w:val="00DE14C6"/>
    <w:rsid w:val="00DE70D6"/>
    <w:rsid w:val="00DF614C"/>
    <w:rsid w:val="00E05403"/>
    <w:rsid w:val="00E064EA"/>
    <w:rsid w:val="00E347B4"/>
    <w:rsid w:val="00E358C2"/>
    <w:rsid w:val="00E36C3E"/>
    <w:rsid w:val="00E37CFB"/>
    <w:rsid w:val="00E426CB"/>
    <w:rsid w:val="00E6761D"/>
    <w:rsid w:val="00E81DE9"/>
    <w:rsid w:val="00E9269D"/>
    <w:rsid w:val="00E92CAC"/>
    <w:rsid w:val="00EA3011"/>
    <w:rsid w:val="00EA7D8D"/>
    <w:rsid w:val="00EC462A"/>
    <w:rsid w:val="00EE6C4B"/>
    <w:rsid w:val="00EF720D"/>
    <w:rsid w:val="00F07419"/>
    <w:rsid w:val="00F16C5D"/>
    <w:rsid w:val="00F823A4"/>
    <w:rsid w:val="00FB0F6A"/>
    <w:rsid w:val="00FB2A4E"/>
    <w:rsid w:val="00FF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29EE2-71B9-4208-87FB-51C4B19C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38A1"/>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pPr>
      <w:keepNext/>
      <w:keepLines/>
      <w:spacing w:before="480" w:after="200" w:line="280" w:lineRule="exact"/>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line="280" w:lineRule="exact"/>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unhideWhenUsed/>
    <w:qFormat/>
    <w:pPr>
      <w:keepNext/>
      <w:keepLines/>
      <w:spacing w:before="320" w:after="200" w:line="280" w:lineRule="exact"/>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line="280" w:lineRule="exact"/>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line="280" w:lineRule="exact"/>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line="280" w:lineRule="exact"/>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line="280" w:lineRule="exact"/>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line="280" w:lineRule="exact"/>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line="280" w:lineRule="exact"/>
    </w:pPr>
    <w:rPr>
      <w:rFonts w:ascii="metaot-norm" w:hAnsi="metaot-norm"/>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line="280" w:lineRule="exact"/>
      <w:contextualSpacing/>
    </w:pPr>
    <w:rPr>
      <w:rFonts w:ascii="metaot-norm" w:hAnsi="metaot-norm"/>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line="280" w:lineRule="exact"/>
    </w:pPr>
    <w:rPr>
      <w:rFonts w:ascii="metaot-norm" w:hAnsi="metaot-norm"/>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spacing w:line="280" w:lineRule="exact"/>
      <w:ind w:left="720" w:right="720"/>
    </w:pPr>
    <w:rPr>
      <w:rFonts w:ascii="metaot-norm" w:hAnsi="metaot-norm"/>
      <w:i/>
      <w:sz w:val="20"/>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spacing w:line="280" w:lineRule="exact"/>
      <w:ind w:left="720" w:right="720"/>
    </w:pPr>
    <w:rPr>
      <w:rFonts w:ascii="metaot-norm" w:hAnsi="metaot-norm"/>
      <w:i/>
      <w:sz w:val="20"/>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pPr>
    <w:rPr>
      <w:rFonts w:ascii="metaot-norm" w:hAnsi="metaot-norm"/>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line="280" w:lineRule="exact"/>
    </w:pPr>
    <w:rPr>
      <w:rFonts w:ascii="metaot-norm" w:hAnsi="metaot-norm"/>
      <w:sz w:val="20"/>
    </w:rPr>
  </w:style>
  <w:style w:type="paragraph" w:styleId="Verzeichnis2">
    <w:name w:val="toc 2"/>
    <w:basedOn w:val="Standard"/>
    <w:next w:val="Standard"/>
    <w:uiPriority w:val="39"/>
    <w:unhideWhenUsed/>
    <w:pPr>
      <w:spacing w:after="57" w:line="280" w:lineRule="exact"/>
      <w:ind w:left="283"/>
    </w:pPr>
    <w:rPr>
      <w:rFonts w:ascii="metaot-norm" w:hAnsi="metaot-norm"/>
      <w:sz w:val="20"/>
    </w:rPr>
  </w:style>
  <w:style w:type="paragraph" w:styleId="Verzeichnis3">
    <w:name w:val="toc 3"/>
    <w:basedOn w:val="Standard"/>
    <w:next w:val="Standard"/>
    <w:uiPriority w:val="39"/>
    <w:unhideWhenUsed/>
    <w:pPr>
      <w:spacing w:after="57" w:line="280" w:lineRule="exact"/>
      <w:ind w:left="567"/>
    </w:pPr>
    <w:rPr>
      <w:rFonts w:ascii="metaot-norm" w:hAnsi="metaot-norm"/>
      <w:sz w:val="20"/>
    </w:rPr>
  </w:style>
  <w:style w:type="paragraph" w:styleId="Verzeichnis4">
    <w:name w:val="toc 4"/>
    <w:basedOn w:val="Standard"/>
    <w:next w:val="Standard"/>
    <w:uiPriority w:val="39"/>
    <w:unhideWhenUsed/>
    <w:pPr>
      <w:spacing w:after="57" w:line="280" w:lineRule="exact"/>
      <w:ind w:left="850"/>
    </w:pPr>
    <w:rPr>
      <w:rFonts w:ascii="metaot-norm" w:hAnsi="metaot-norm"/>
      <w:sz w:val="20"/>
    </w:rPr>
  </w:style>
  <w:style w:type="paragraph" w:styleId="Verzeichnis5">
    <w:name w:val="toc 5"/>
    <w:basedOn w:val="Standard"/>
    <w:next w:val="Standard"/>
    <w:uiPriority w:val="39"/>
    <w:unhideWhenUsed/>
    <w:pPr>
      <w:spacing w:after="57" w:line="280" w:lineRule="exact"/>
      <w:ind w:left="1134"/>
    </w:pPr>
    <w:rPr>
      <w:rFonts w:ascii="metaot-norm" w:hAnsi="metaot-norm"/>
      <w:sz w:val="20"/>
    </w:rPr>
  </w:style>
  <w:style w:type="paragraph" w:styleId="Verzeichnis6">
    <w:name w:val="toc 6"/>
    <w:basedOn w:val="Standard"/>
    <w:next w:val="Standard"/>
    <w:uiPriority w:val="39"/>
    <w:unhideWhenUsed/>
    <w:pPr>
      <w:spacing w:after="57" w:line="280" w:lineRule="exact"/>
      <w:ind w:left="1417"/>
    </w:pPr>
    <w:rPr>
      <w:rFonts w:ascii="metaot-norm" w:hAnsi="metaot-norm"/>
      <w:sz w:val="20"/>
    </w:rPr>
  </w:style>
  <w:style w:type="paragraph" w:styleId="Verzeichnis7">
    <w:name w:val="toc 7"/>
    <w:basedOn w:val="Standard"/>
    <w:next w:val="Standard"/>
    <w:uiPriority w:val="39"/>
    <w:unhideWhenUsed/>
    <w:pPr>
      <w:spacing w:after="57" w:line="280" w:lineRule="exact"/>
      <w:ind w:left="1701"/>
    </w:pPr>
    <w:rPr>
      <w:rFonts w:ascii="metaot-norm" w:hAnsi="metaot-norm"/>
      <w:sz w:val="20"/>
    </w:rPr>
  </w:style>
  <w:style w:type="paragraph" w:styleId="Verzeichnis8">
    <w:name w:val="toc 8"/>
    <w:basedOn w:val="Standard"/>
    <w:next w:val="Standard"/>
    <w:uiPriority w:val="39"/>
    <w:unhideWhenUsed/>
    <w:pPr>
      <w:spacing w:after="57" w:line="280" w:lineRule="exact"/>
      <w:ind w:left="1984"/>
    </w:pPr>
    <w:rPr>
      <w:rFonts w:ascii="metaot-norm" w:hAnsi="metaot-norm"/>
      <w:sz w:val="20"/>
    </w:rPr>
  </w:style>
  <w:style w:type="paragraph" w:styleId="Verzeichnis9">
    <w:name w:val="toc 9"/>
    <w:basedOn w:val="Standard"/>
    <w:next w:val="Standard"/>
    <w:uiPriority w:val="39"/>
    <w:unhideWhenUsed/>
    <w:pPr>
      <w:spacing w:after="57" w:line="280" w:lineRule="exact"/>
      <w:ind w:left="2268"/>
    </w:pPr>
    <w:rPr>
      <w:rFonts w:ascii="metaot-norm" w:hAnsi="metaot-norm"/>
      <w:sz w:val="20"/>
    </w:r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spacing w:line="280" w:lineRule="exact"/>
      <w:ind w:left="720"/>
      <w:contextualSpacing/>
    </w:pPr>
    <w:rPr>
      <w:rFonts w:ascii="metaot-norm" w:hAnsi="metaot-norm"/>
      <w:sz w:val="20"/>
    </w:rPr>
  </w:style>
  <w:style w:type="paragraph" w:styleId="Kopfzeile">
    <w:name w:val="header"/>
    <w:basedOn w:val="Standard"/>
    <w:link w:val="KopfzeileZchn"/>
    <w:uiPriority w:val="99"/>
    <w:unhideWhenUsed/>
    <w:pPr>
      <w:tabs>
        <w:tab w:val="center" w:pos="4536"/>
        <w:tab w:val="right" w:pos="9072"/>
      </w:tabs>
    </w:pPr>
    <w:rPr>
      <w:rFonts w:ascii="metaot-norm" w:hAnsi="metaot-norm"/>
      <w:sz w:val="20"/>
    </w:r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pPr>
    <w:rPr>
      <w:rFonts w:ascii="metaot-norm" w:hAnsi="metaot-norm"/>
      <w:sz w:val="20"/>
    </w:r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p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aliases w:val="v5,1301,bqiaagaaeyqcaaagiaiaaam4baaabuyeaaaaaaaaaaaaaaaaaaaaaaaaaaaaaaaaaaaaaaaaaaaaaaaaaaaaaaaaaaaaaaaaaaaaaaaaaaaaaaaaaaaaaaaaaaaaaaaaaaaaaaaaaaaaaaaaaaaaaaaaaaaaaaaaaaaaaaaaaaaaaaaaaaaaaaaaaaaaaaaaaaaaaaaaaaaaaaaaaaaaaaaaaaaaaaaaaaaaaaaa,1549"/>
    <w:basedOn w:val="Absatz-Standardschriftart"/>
  </w:style>
  <w:style w:type="paragraph" w:customStyle="1" w:styleId="2588">
    <w:name w:val="2588"/>
    <w:basedOn w:val="Standard"/>
    <w:pPr>
      <w:spacing w:before="100" w:beforeAutospacing="1" w:after="100" w:afterAutospacing="1"/>
    </w:pPr>
  </w:style>
  <w:style w:type="paragraph" w:customStyle="1" w:styleId="22702">
    <w:name w:val="22702"/>
    <w:basedOn w:val="Standard"/>
    <w:pPr>
      <w:spacing w:before="100" w:beforeAutospacing="1" w:after="100" w:afterAutospacing="1"/>
    </w:pPr>
  </w:style>
  <w:style w:type="character" w:customStyle="1" w:styleId="apple-converted-space">
    <w:name w:val="apple-converted-space"/>
    <w:basedOn w:val="Absatz-Standardschriftart"/>
  </w:style>
  <w:style w:type="paragraph" w:customStyle="1" w:styleId="docy">
    <w:name w:val="docy"/>
    <w:aliases w:val="8571,bqiaagaaeyqcaaagiaiaaaoeiaaabawgaaaaaaaaaaaaaaaaaaaaaaaaaaaaaaaaaaaaaaaaaaaaaaaaaaaaaaaaaaaaaaaaaaaaaaaaaaaaaaaaaaaaaaaaaaaaaaaaaaaaaaaaaaaaaaaaaaaaaaaaaaaaaaaaaaaaaaaaaaaaaaaaaaaaaaaaaaaaaaaaaaaaaaaaaaaaaaaaaaaaaaaaaaaaaaaaaaaaaaaa,5381,19633"/>
    <w:basedOn w:val="Standard"/>
    <w:pPr>
      <w:spacing w:before="100" w:beforeAutospacing="1" w:after="100" w:afterAutospacing="1"/>
    </w:pPr>
  </w:style>
  <w:style w:type="character" w:customStyle="1" w:styleId="stk-highlight">
    <w:name w:val="stk-highlight"/>
    <w:basedOn w:val="Absatz-Standardschriftart"/>
    <w:rsid w:val="00E81DE9"/>
  </w:style>
  <w:style w:type="character" w:customStyle="1" w:styleId="id-label">
    <w:name w:val="id-label"/>
    <w:rsid w:val="000E1852"/>
  </w:style>
  <w:style w:type="character" w:customStyle="1" w:styleId="identifier">
    <w:name w:val="identifier"/>
    <w:rsid w:val="00E92CAC"/>
  </w:style>
  <w:style w:type="paragraph" w:styleId="NurText">
    <w:name w:val="Plain Text"/>
    <w:basedOn w:val="Standard"/>
    <w:link w:val="NurTextZchn"/>
    <w:uiPriority w:val="99"/>
    <w:unhideWhenUsed/>
    <w:rsid w:val="004478E8"/>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4478E8"/>
    <w:rPr>
      <w:rFonts w:eastAsia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1247">
      <w:bodyDiv w:val="1"/>
      <w:marLeft w:val="0"/>
      <w:marRight w:val="0"/>
      <w:marTop w:val="0"/>
      <w:marBottom w:val="0"/>
      <w:divBdr>
        <w:top w:val="none" w:sz="0" w:space="0" w:color="auto"/>
        <w:left w:val="none" w:sz="0" w:space="0" w:color="auto"/>
        <w:bottom w:val="none" w:sz="0" w:space="0" w:color="auto"/>
        <w:right w:val="none" w:sz="0" w:space="0" w:color="auto"/>
      </w:divBdr>
    </w:div>
    <w:div w:id="526603524">
      <w:bodyDiv w:val="1"/>
      <w:marLeft w:val="0"/>
      <w:marRight w:val="0"/>
      <w:marTop w:val="0"/>
      <w:marBottom w:val="0"/>
      <w:divBdr>
        <w:top w:val="none" w:sz="0" w:space="0" w:color="auto"/>
        <w:left w:val="none" w:sz="0" w:space="0" w:color="auto"/>
        <w:bottom w:val="none" w:sz="0" w:space="0" w:color="auto"/>
        <w:right w:val="none" w:sz="0" w:space="0" w:color="auto"/>
      </w:divBdr>
    </w:div>
    <w:div w:id="870457400">
      <w:bodyDiv w:val="1"/>
      <w:marLeft w:val="0"/>
      <w:marRight w:val="0"/>
      <w:marTop w:val="0"/>
      <w:marBottom w:val="0"/>
      <w:divBdr>
        <w:top w:val="none" w:sz="0" w:space="0" w:color="auto"/>
        <w:left w:val="none" w:sz="0" w:space="0" w:color="auto"/>
        <w:bottom w:val="none" w:sz="0" w:space="0" w:color="auto"/>
        <w:right w:val="none" w:sz="0" w:space="0" w:color="auto"/>
      </w:divBdr>
    </w:div>
    <w:div w:id="1192646577">
      <w:bodyDiv w:val="1"/>
      <w:marLeft w:val="0"/>
      <w:marRight w:val="0"/>
      <w:marTop w:val="0"/>
      <w:marBottom w:val="0"/>
      <w:divBdr>
        <w:top w:val="none" w:sz="0" w:space="0" w:color="auto"/>
        <w:left w:val="none" w:sz="0" w:space="0" w:color="auto"/>
        <w:bottom w:val="none" w:sz="0" w:space="0" w:color="auto"/>
        <w:right w:val="none" w:sz="0" w:space="0" w:color="auto"/>
      </w:divBdr>
    </w:div>
    <w:div w:id="1525747887">
      <w:bodyDiv w:val="1"/>
      <w:marLeft w:val="0"/>
      <w:marRight w:val="0"/>
      <w:marTop w:val="0"/>
      <w:marBottom w:val="0"/>
      <w:divBdr>
        <w:top w:val="none" w:sz="0" w:space="0" w:color="auto"/>
        <w:left w:val="none" w:sz="0" w:space="0" w:color="auto"/>
        <w:bottom w:val="none" w:sz="0" w:space="0" w:color="auto"/>
        <w:right w:val="none" w:sz="0" w:space="0" w:color="auto"/>
      </w:divBdr>
    </w:div>
    <w:div w:id="1592087078">
      <w:bodyDiv w:val="1"/>
      <w:marLeft w:val="0"/>
      <w:marRight w:val="0"/>
      <w:marTop w:val="0"/>
      <w:marBottom w:val="0"/>
      <w:divBdr>
        <w:top w:val="none" w:sz="0" w:space="0" w:color="auto"/>
        <w:left w:val="none" w:sz="0" w:space="0" w:color="auto"/>
        <w:bottom w:val="none" w:sz="0" w:space="0" w:color="auto"/>
        <w:right w:val="none" w:sz="0" w:space="0" w:color="auto"/>
      </w:divBdr>
    </w:div>
    <w:div w:id="1751079879">
      <w:bodyDiv w:val="1"/>
      <w:marLeft w:val="0"/>
      <w:marRight w:val="0"/>
      <w:marTop w:val="0"/>
      <w:marBottom w:val="0"/>
      <w:divBdr>
        <w:top w:val="none" w:sz="0" w:space="0" w:color="auto"/>
        <w:left w:val="none" w:sz="0" w:space="0" w:color="auto"/>
        <w:bottom w:val="none" w:sz="0" w:space="0" w:color="auto"/>
        <w:right w:val="none" w:sz="0" w:space="0" w:color="auto"/>
      </w:divBdr>
    </w:div>
    <w:div w:id="2125147992">
      <w:bodyDiv w:val="1"/>
      <w:marLeft w:val="0"/>
      <w:marRight w:val="0"/>
      <w:marTop w:val="0"/>
      <w:marBottom w:val="0"/>
      <w:divBdr>
        <w:top w:val="none" w:sz="0" w:space="0" w:color="auto"/>
        <w:left w:val="none" w:sz="0" w:space="0" w:color="auto"/>
        <w:bottom w:val="none" w:sz="0" w:space="0" w:color="auto"/>
        <w:right w:val="none" w:sz="0" w:space="0" w:color="auto"/>
      </w:divBdr>
    </w:div>
    <w:div w:id="21443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ona.hoerath@fau.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gidem-bayer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5CBB4-00A6-4E37-BEE8-74C839A0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4676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Hörath, Ilona (extern)</dc:creator>
  <cp:lastModifiedBy>Hörath, Ilona (extern)</cp:lastModifiedBy>
  <cp:revision>2</cp:revision>
  <dcterms:created xsi:type="dcterms:W3CDTF">2022-11-07T11:13:00Z</dcterms:created>
  <dcterms:modified xsi:type="dcterms:W3CDTF">2022-11-07T11:13:00Z</dcterms:modified>
</cp:coreProperties>
</file>