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07EA1" w14:textId="77777777" w:rsidR="00D53074" w:rsidRDefault="00E347B4">
      <w:pPr>
        <w:jc w:val="both"/>
        <w:rPr>
          <w:rFonts w:ascii="Calibri" w:hAnsi="Calibri" w:cs="Calibri"/>
        </w:rPr>
      </w:pPr>
      <w:r>
        <w:rPr>
          <w:rFonts w:ascii="Calibri" w:hAnsi="Calibri" w:cs="Calibri"/>
          <w:b/>
          <w:sz w:val="40"/>
          <w:szCs w:val="40"/>
        </w:rPr>
        <w:t>PRESSEMITTEILUNG</w:t>
      </w:r>
    </w:p>
    <w:p w14:paraId="5BC6A521" w14:textId="77777777" w:rsidR="00D53074" w:rsidRDefault="00D53074">
      <w:pPr>
        <w:jc w:val="both"/>
        <w:rPr>
          <w:rFonts w:ascii="Calibri" w:hAnsi="Calibri" w:cs="Calibri"/>
        </w:rPr>
      </w:pPr>
    </w:p>
    <w:p w14:paraId="6EB9CE20" w14:textId="77777777" w:rsidR="00D53074" w:rsidRDefault="00D53074">
      <w:pPr>
        <w:jc w:val="both"/>
        <w:rPr>
          <w:rFonts w:ascii="Calibri" w:hAnsi="Calibri" w:cs="Calibri"/>
        </w:rPr>
      </w:pPr>
    </w:p>
    <w:p w14:paraId="5FFDFEF5" w14:textId="68CCCB31" w:rsidR="00BD0CD9" w:rsidRPr="00C1085C" w:rsidRDefault="00E347B4" w:rsidP="00D87858">
      <w:pPr>
        <w:jc w:val="both"/>
        <w:rPr>
          <w:rFonts w:ascii="Arial" w:hAnsi="Arial" w:cs="Arial"/>
          <w:color w:val="000000" w:themeColor="text1"/>
        </w:rPr>
      </w:pPr>
      <w:r w:rsidRPr="00C1085C">
        <w:rPr>
          <w:rFonts w:ascii="Arial" w:hAnsi="Arial" w:cs="Arial"/>
          <w:color w:val="000000" w:themeColor="text1"/>
        </w:rPr>
        <w:t xml:space="preserve">Erlangen, </w:t>
      </w:r>
      <w:r w:rsidR="002C2CF8">
        <w:rPr>
          <w:rFonts w:ascii="Arial" w:hAnsi="Arial" w:cs="Arial"/>
        </w:rPr>
        <w:t>2</w:t>
      </w:r>
      <w:r w:rsidR="003C470D">
        <w:rPr>
          <w:rFonts w:ascii="Arial" w:hAnsi="Arial" w:cs="Arial"/>
        </w:rPr>
        <w:t>4</w:t>
      </w:r>
      <w:r w:rsidR="00FF146E" w:rsidRPr="00CE40F1">
        <w:rPr>
          <w:rFonts w:ascii="Arial" w:hAnsi="Arial" w:cs="Arial"/>
        </w:rPr>
        <w:t>.01</w:t>
      </w:r>
      <w:r w:rsidR="00FF146E">
        <w:rPr>
          <w:rFonts w:ascii="Arial" w:hAnsi="Arial" w:cs="Arial"/>
          <w:color w:val="000000" w:themeColor="text1"/>
        </w:rPr>
        <w:t>.2023</w:t>
      </w:r>
      <w:r w:rsidR="0074001D">
        <w:rPr>
          <w:rFonts w:ascii="Arial" w:hAnsi="Arial" w:cs="Arial"/>
          <w:color w:val="000000" w:themeColor="text1"/>
        </w:rPr>
        <w:tab/>
      </w:r>
      <w:r w:rsidR="0074001D">
        <w:rPr>
          <w:rFonts w:ascii="Arial" w:hAnsi="Arial" w:cs="Arial"/>
          <w:color w:val="000000" w:themeColor="text1"/>
        </w:rPr>
        <w:tab/>
      </w:r>
      <w:r w:rsidR="0074001D">
        <w:rPr>
          <w:rFonts w:ascii="Arial" w:hAnsi="Arial" w:cs="Arial"/>
          <w:color w:val="000000" w:themeColor="text1"/>
        </w:rPr>
        <w:tab/>
      </w:r>
    </w:p>
    <w:p w14:paraId="2E2AD8B8" w14:textId="77777777" w:rsidR="00C44DC7" w:rsidRDefault="00C44DC7">
      <w:pPr>
        <w:jc w:val="both"/>
        <w:rPr>
          <w:rFonts w:ascii="Arial" w:hAnsi="Arial" w:cs="Arial"/>
          <w:b/>
          <w:color w:val="FF0000"/>
        </w:rPr>
      </w:pPr>
    </w:p>
    <w:p w14:paraId="3CC8CAE8" w14:textId="77777777" w:rsidR="00CA0477" w:rsidRPr="00BB3FD5" w:rsidRDefault="00CA0477">
      <w:pPr>
        <w:jc w:val="both"/>
        <w:rPr>
          <w:rFonts w:ascii="Arial" w:hAnsi="Arial" w:cs="Arial"/>
          <w:b/>
          <w:color w:val="FF0000"/>
        </w:rPr>
      </w:pPr>
    </w:p>
    <w:p w14:paraId="7E1D0BBB" w14:textId="77777777" w:rsidR="00C1085C" w:rsidRPr="00C1085C" w:rsidRDefault="00C1085C" w:rsidP="00C1085C">
      <w:pPr>
        <w:jc w:val="both"/>
        <w:rPr>
          <w:rFonts w:ascii="Arial" w:hAnsi="Arial" w:cs="Arial"/>
          <w:color w:val="000000" w:themeColor="text1"/>
        </w:rPr>
      </w:pPr>
    </w:p>
    <w:p w14:paraId="3B5802E3" w14:textId="77777777" w:rsidR="00C1085C" w:rsidRPr="00C1085C" w:rsidRDefault="009B11D1" w:rsidP="00C1085C">
      <w:pPr>
        <w:jc w:val="both"/>
        <w:rPr>
          <w:rFonts w:ascii="Arial" w:hAnsi="Arial" w:cs="Arial"/>
          <w:color w:val="000000" w:themeColor="text1"/>
        </w:rPr>
      </w:pPr>
      <w:r>
        <w:rPr>
          <w:rFonts w:ascii="Arial" w:hAnsi="Arial" w:cs="Arial"/>
          <w:color w:val="000000" w:themeColor="text1"/>
        </w:rPr>
        <w:t>Aktuelle Forschungsergebnisse zur Stärkung</w:t>
      </w:r>
      <w:r w:rsidR="001B35D6">
        <w:rPr>
          <w:rFonts w:ascii="Arial" w:hAnsi="Arial" w:cs="Arial"/>
          <w:color w:val="000000" w:themeColor="text1"/>
        </w:rPr>
        <w:t xml:space="preserve"> </w:t>
      </w:r>
      <w:r>
        <w:rPr>
          <w:rFonts w:ascii="Arial" w:hAnsi="Arial" w:cs="Arial"/>
          <w:color w:val="000000" w:themeColor="text1"/>
        </w:rPr>
        <w:t xml:space="preserve">von </w:t>
      </w:r>
      <w:r w:rsidR="001B35D6">
        <w:rPr>
          <w:rFonts w:ascii="Arial" w:hAnsi="Arial" w:cs="Arial"/>
          <w:color w:val="000000" w:themeColor="text1"/>
        </w:rPr>
        <w:t>p</w:t>
      </w:r>
      <w:r>
        <w:rPr>
          <w:rFonts w:ascii="Arial" w:hAnsi="Arial" w:cs="Arial"/>
          <w:color w:val="000000" w:themeColor="text1"/>
        </w:rPr>
        <w:t>flegenden</w:t>
      </w:r>
      <w:r w:rsidR="002417CB">
        <w:rPr>
          <w:rFonts w:ascii="Arial" w:hAnsi="Arial" w:cs="Arial"/>
          <w:color w:val="000000" w:themeColor="text1"/>
        </w:rPr>
        <w:t xml:space="preserve"> Angehörige</w:t>
      </w:r>
      <w:r w:rsidR="001B35D6">
        <w:rPr>
          <w:rFonts w:ascii="Arial" w:hAnsi="Arial" w:cs="Arial"/>
          <w:color w:val="000000" w:themeColor="text1"/>
        </w:rPr>
        <w:t>n</w:t>
      </w:r>
    </w:p>
    <w:p w14:paraId="3A73A558" w14:textId="77777777" w:rsidR="00C1085C" w:rsidRPr="00C1085C" w:rsidRDefault="00C1085C" w:rsidP="00C1085C">
      <w:pPr>
        <w:jc w:val="both"/>
        <w:rPr>
          <w:rFonts w:ascii="Arial" w:hAnsi="Arial" w:cs="Arial"/>
          <w:color w:val="000000" w:themeColor="text1"/>
        </w:rPr>
      </w:pPr>
    </w:p>
    <w:p w14:paraId="019AE382" w14:textId="6560CA4C" w:rsidR="00C1085C" w:rsidRPr="00C1085C" w:rsidRDefault="00F154CF" w:rsidP="00C1085C">
      <w:pPr>
        <w:rPr>
          <w:rFonts w:ascii="Arial" w:hAnsi="Arial" w:cs="Arial"/>
          <w:b/>
          <w:color w:val="000000" w:themeColor="text1"/>
          <w:sz w:val="28"/>
          <w:szCs w:val="28"/>
        </w:rPr>
      </w:pPr>
      <w:r>
        <w:rPr>
          <w:rFonts w:ascii="Arial" w:hAnsi="Arial" w:cs="Arial"/>
          <w:b/>
          <w:color w:val="000000" w:themeColor="text1"/>
          <w:sz w:val="28"/>
          <w:szCs w:val="28"/>
        </w:rPr>
        <w:t>H</w:t>
      </w:r>
      <w:r w:rsidR="00851137">
        <w:rPr>
          <w:rFonts w:ascii="Arial" w:hAnsi="Arial" w:cs="Arial"/>
          <w:b/>
          <w:color w:val="000000" w:themeColor="text1"/>
          <w:sz w:val="28"/>
          <w:szCs w:val="28"/>
        </w:rPr>
        <w:t>äusliche Pflege</w:t>
      </w:r>
      <w:r w:rsidR="00CD7B6E">
        <w:rPr>
          <w:rFonts w:ascii="Arial" w:hAnsi="Arial" w:cs="Arial"/>
          <w:b/>
          <w:color w:val="000000" w:themeColor="text1"/>
          <w:sz w:val="28"/>
          <w:szCs w:val="28"/>
        </w:rPr>
        <w:t xml:space="preserve"> </w:t>
      </w:r>
      <w:r>
        <w:rPr>
          <w:rFonts w:ascii="Arial" w:hAnsi="Arial" w:cs="Arial"/>
          <w:b/>
          <w:color w:val="000000" w:themeColor="text1"/>
          <w:sz w:val="28"/>
          <w:szCs w:val="28"/>
        </w:rPr>
        <w:t xml:space="preserve">hat </w:t>
      </w:r>
      <w:r w:rsidR="00CD7B6E">
        <w:rPr>
          <w:rFonts w:ascii="Arial" w:hAnsi="Arial" w:cs="Arial"/>
          <w:b/>
          <w:color w:val="000000" w:themeColor="text1"/>
          <w:sz w:val="28"/>
          <w:szCs w:val="28"/>
        </w:rPr>
        <w:t>auch</w:t>
      </w:r>
      <w:r w:rsidR="001B35D6">
        <w:rPr>
          <w:rFonts w:ascii="Arial" w:hAnsi="Arial" w:cs="Arial"/>
          <w:b/>
          <w:color w:val="000000" w:themeColor="text1"/>
          <w:sz w:val="28"/>
          <w:szCs w:val="28"/>
        </w:rPr>
        <w:t xml:space="preserve"> </w:t>
      </w:r>
      <w:r w:rsidR="009C45BB">
        <w:rPr>
          <w:rFonts w:ascii="Arial" w:hAnsi="Arial" w:cs="Arial"/>
          <w:b/>
          <w:color w:val="000000" w:themeColor="text1"/>
          <w:sz w:val="28"/>
          <w:szCs w:val="28"/>
        </w:rPr>
        <w:t xml:space="preserve">ihre </w:t>
      </w:r>
      <w:r w:rsidR="001B35D6">
        <w:rPr>
          <w:rFonts w:ascii="Arial" w:hAnsi="Arial" w:cs="Arial"/>
          <w:b/>
          <w:color w:val="000000" w:themeColor="text1"/>
          <w:sz w:val="28"/>
          <w:szCs w:val="28"/>
        </w:rPr>
        <w:t>positive</w:t>
      </w:r>
      <w:r w:rsidR="009C45BB">
        <w:rPr>
          <w:rFonts w:ascii="Arial" w:hAnsi="Arial" w:cs="Arial"/>
          <w:b/>
          <w:color w:val="000000" w:themeColor="text1"/>
          <w:sz w:val="28"/>
          <w:szCs w:val="28"/>
        </w:rPr>
        <w:t>n</w:t>
      </w:r>
      <w:r w:rsidR="001B35D6">
        <w:rPr>
          <w:rFonts w:ascii="Arial" w:hAnsi="Arial" w:cs="Arial"/>
          <w:b/>
          <w:color w:val="000000" w:themeColor="text1"/>
          <w:sz w:val="28"/>
          <w:szCs w:val="28"/>
        </w:rPr>
        <w:t xml:space="preserve"> Seiten</w:t>
      </w:r>
    </w:p>
    <w:p w14:paraId="2E16B118" w14:textId="77777777" w:rsidR="00FF146E" w:rsidRDefault="00FF146E" w:rsidP="00C1085C">
      <w:pPr>
        <w:spacing w:line="276" w:lineRule="auto"/>
        <w:jc w:val="both"/>
        <w:rPr>
          <w:rFonts w:ascii="Arial" w:hAnsi="Arial" w:cs="Arial"/>
          <w:color w:val="000000" w:themeColor="text1"/>
        </w:rPr>
      </w:pPr>
    </w:p>
    <w:p w14:paraId="3794A868" w14:textId="4B12112E" w:rsidR="008002BB" w:rsidRPr="00314508" w:rsidRDefault="002417CB" w:rsidP="004707F0">
      <w:pPr>
        <w:spacing w:line="276" w:lineRule="auto"/>
        <w:jc w:val="both"/>
        <w:rPr>
          <w:b/>
        </w:rPr>
      </w:pPr>
      <w:r w:rsidRPr="00314508">
        <w:rPr>
          <w:rFonts w:ascii="Arial" w:hAnsi="Arial" w:cs="Arial"/>
          <w:b/>
          <w:color w:val="000000" w:themeColor="text1"/>
        </w:rPr>
        <w:t xml:space="preserve">Müdigkeit, Stress, wenig Freizeit </w:t>
      </w:r>
      <w:r w:rsidR="001B35D6" w:rsidRPr="00314508">
        <w:rPr>
          <w:rFonts w:ascii="Arial" w:hAnsi="Arial" w:cs="Arial"/>
          <w:b/>
          <w:color w:val="000000" w:themeColor="text1"/>
        </w:rPr>
        <w:t>oder</w:t>
      </w:r>
      <w:r w:rsidRPr="00314508">
        <w:rPr>
          <w:rFonts w:ascii="Arial" w:hAnsi="Arial" w:cs="Arial"/>
          <w:b/>
          <w:color w:val="000000" w:themeColor="text1"/>
        </w:rPr>
        <w:t xml:space="preserve"> </w:t>
      </w:r>
      <w:r w:rsidR="00314508" w:rsidRPr="00314508">
        <w:rPr>
          <w:rFonts w:ascii="Arial" w:hAnsi="Arial" w:cs="Arial"/>
          <w:b/>
          <w:color w:val="000000" w:themeColor="text1"/>
        </w:rPr>
        <w:t>das Gefühl mangelnder Anerkennung</w:t>
      </w:r>
      <w:r w:rsidRPr="00314508">
        <w:rPr>
          <w:rFonts w:ascii="Arial" w:hAnsi="Arial" w:cs="Arial"/>
          <w:b/>
          <w:color w:val="000000" w:themeColor="text1"/>
        </w:rPr>
        <w:t xml:space="preserve">: Angehörige, die </w:t>
      </w:r>
      <w:r w:rsidR="00005C12">
        <w:rPr>
          <w:rFonts w:ascii="Arial" w:hAnsi="Arial" w:cs="Arial"/>
          <w:b/>
          <w:color w:val="000000" w:themeColor="text1"/>
        </w:rPr>
        <w:t xml:space="preserve">zum Beispiel </w:t>
      </w:r>
      <w:r w:rsidRPr="00314508">
        <w:rPr>
          <w:rFonts w:ascii="Arial" w:hAnsi="Arial" w:cs="Arial"/>
          <w:b/>
          <w:color w:val="000000" w:themeColor="text1"/>
        </w:rPr>
        <w:t xml:space="preserve">Menschen mit Demenz in ihrem häuslichen Umfeld pflegen, empfinden ihre Tätigkeit oft als </w:t>
      </w:r>
      <w:r w:rsidR="00B6666F">
        <w:rPr>
          <w:rFonts w:ascii="Arial" w:hAnsi="Arial" w:cs="Arial"/>
          <w:b/>
          <w:color w:val="000000" w:themeColor="text1"/>
        </w:rPr>
        <w:t>ü</w:t>
      </w:r>
      <w:r w:rsidR="007B4023">
        <w:rPr>
          <w:rFonts w:ascii="Arial" w:hAnsi="Arial" w:cs="Arial"/>
          <w:b/>
          <w:color w:val="000000" w:themeColor="text1"/>
        </w:rPr>
        <w:t>berforde</w:t>
      </w:r>
      <w:r w:rsidR="00B6666F">
        <w:rPr>
          <w:rFonts w:ascii="Arial" w:hAnsi="Arial" w:cs="Arial"/>
          <w:b/>
          <w:color w:val="000000" w:themeColor="text1"/>
        </w:rPr>
        <w:t>rnd</w:t>
      </w:r>
      <w:r w:rsidR="008002BB" w:rsidRPr="00314508">
        <w:rPr>
          <w:rFonts w:ascii="Arial" w:hAnsi="Arial" w:cs="Arial"/>
          <w:b/>
          <w:color w:val="000000" w:themeColor="text1"/>
        </w:rPr>
        <w:t xml:space="preserve"> </w:t>
      </w:r>
      <w:r w:rsidR="00981A37">
        <w:rPr>
          <w:rFonts w:ascii="Arial" w:hAnsi="Arial" w:cs="Arial"/>
          <w:b/>
          <w:color w:val="000000" w:themeColor="text1"/>
        </w:rPr>
        <w:t>oder</w:t>
      </w:r>
      <w:r w:rsidR="00621B5C">
        <w:rPr>
          <w:rFonts w:ascii="Arial" w:hAnsi="Arial" w:cs="Arial"/>
          <w:b/>
          <w:color w:val="000000" w:themeColor="text1"/>
        </w:rPr>
        <w:t xml:space="preserve"> </w:t>
      </w:r>
      <w:r w:rsidR="007B4023">
        <w:rPr>
          <w:rFonts w:ascii="Arial" w:hAnsi="Arial" w:cs="Arial"/>
          <w:b/>
          <w:color w:val="000000" w:themeColor="text1"/>
        </w:rPr>
        <w:t xml:space="preserve">psychisch </w:t>
      </w:r>
      <w:r w:rsidR="00B6666F">
        <w:rPr>
          <w:rFonts w:ascii="Arial" w:hAnsi="Arial" w:cs="Arial"/>
          <w:b/>
          <w:color w:val="000000" w:themeColor="text1"/>
        </w:rPr>
        <w:t>b</w:t>
      </w:r>
      <w:r w:rsidRPr="00314508">
        <w:rPr>
          <w:rFonts w:ascii="Arial" w:hAnsi="Arial" w:cs="Arial"/>
          <w:b/>
          <w:color w:val="000000" w:themeColor="text1"/>
        </w:rPr>
        <w:t>elast</w:t>
      </w:r>
      <w:r w:rsidR="00B6666F">
        <w:rPr>
          <w:rFonts w:ascii="Arial" w:hAnsi="Arial" w:cs="Arial"/>
          <w:b/>
          <w:color w:val="000000" w:themeColor="text1"/>
        </w:rPr>
        <w:t>end</w:t>
      </w:r>
      <w:r w:rsidRPr="00314508">
        <w:rPr>
          <w:rFonts w:ascii="Arial" w:hAnsi="Arial" w:cs="Arial"/>
          <w:b/>
          <w:color w:val="000000" w:themeColor="text1"/>
        </w:rPr>
        <w:t xml:space="preserve">. </w:t>
      </w:r>
      <w:r w:rsidR="008002BB" w:rsidRPr="00314508">
        <w:rPr>
          <w:rFonts w:ascii="Arial" w:hAnsi="Arial" w:cs="Arial"/>
          <w:b/>
          <w:color w:val="000000" w:themeColor="text1"/>
        </w:rPr>
        <w:t>Erstmals in Deutschland hat ein Forschungsteam de</w:t>
      </w:r>
      <w:r w:rsidR="00312383">
        <w:rPr>
          <w:rFonts w:ascii="Arial" w:hAnsi="Arial" w:cs="Arial"/>
          <w:b/>
          <w:color w:val="000000" w:themeColor="text1"/>
        </w:rPr>
        <w:t>s</w:t>
      </w:r>
      <w:r w:rsidR="008002BB" w:rsidRPr="00314508">
        <w:rPr>
          <w:rFonts w:ascii="Arial" w:hAnsi="Arial" w:cs="Arial"/>
          <w:b/>
          <w:color w:val="000000" w:themeColor="text1"/>
        </w:rPr>
        <w:t xml:space="preserve"> </w:t>
      </w:r>
      <w:r w:rsidR="00312383">
        <w:rPr>
          <w:rFonts w:ascii="Arial" w:hAnsi="Arial" w:cs="Arial"/>
          <w:b/>
          <w:bCs/>
          <w:color w:val="000000"/>
        </w:rPr>
        <w:t>Uniklinikums Erlangen</w:t>
      </w:r>
      <w:r w:rsidR="008002BB" w:rsidRPr="00314508">
        <w:rPr>
          <w:rFonts w:ascii="Arial" w:hAnsi="Arial" w:cs="Arial"/>
          <w:b/>
          <w:bCs/>
          <w:color w:val="000000"/>
        </w:rPr>
        <w:t xml:space="preserve"> </w:t>
      </w:r>
      <w:r w:rsidR="001062B5">
        <w:rPr>
          <w:rFonts w:ascii="Arial" w:hAnsi="Arial" w:cs="Arial"/>
          <w:b/>
          <w:bCs/>
          <w:color w:val="000000"/>
        </w:rPr>
        <w:t xml:space="preserve">und der Friedrich-Alexander-Universität Erlangen-Nürnberg (FAU) </w:t>
      </w:r>
      <w:r w:rsidR="008002BB" w:rsidRPr="00314508">
        <w:rPr>
          <w:rFonts w:ascii="Arial" w:hAnsi="Arial" w:cs="Arial"/>
          <w:b/>
          <w:bCs/>
          <w:color w:val="000000"/>
        </w:rPr>
        <w:t>in einer aktuellen Studie die positive</w:t>
      </w:r>
      <w:r w:rsidR="00314508" w:rsidRPr="00314508">
        <w:rPr>
          <w:rFonts w:ascii="Arial" w:hAnsi="Arial" w:cs="Arial"/>
          <w:b/>
          <w:bCs/>
          <w:color w:val="000000"/>
        </w:rPr>
        <w:t>n</w:t>
      </w:r>
      <w:r w:rsidR="008002BB" w:rsidRPr="00314508">
        <w:rPr>
          <w:rFonts w:ascii="Arial" w:hAnsi="Arial" w:cs="Arial"/>
          <w:b/>
          <w:bCs/>
          <w:color w:val="000000"/>
        </w:rPr>
        <w:t xml:space="preserve"> Seiten </w:t>
      </w:r>
      <w:r w:rsidR="00CD7B6E">
        <w:rPr>
          <w:rFonts w:ascii="Arial" w:hAnsi="Arial" w:cs="Arial"/>
          <w:b/>
          <w:bCs/>
          <w:color w:val="000000"/>
        </w:rPr>
        <w:t>nachgewiesen</w:t>
      </w:r>
      <w:r w:rsidR="00005C12">
        <w:rPr>
          <w:rFonts w:ascii="Arial" w:hAnsi="Arial" w:cs="Arial"/>
          <w:b/>
          <w:bCs/>
          <w:color w:val="000000"/>
        </w:rPr>
        <w:t xml:space="preserve">, die </w:t>
      </w:r>
      <w:r w:rsidR="00F154CF">
        <w:rPr>
          <w:rFonts w:ascii="Arial" w:hAnsi="Arial" w:cs="Arial"/>
          <w:b/>
          <w:bCs/>
          <w:color w:val="000000"/>
        </w:rPr>
        <w:t>mit der</w:t>
      </w:r>
      <w:r w:rsidR="00005C12">
        <w:rPr>
          <w:rFonts w:ascii="Arial" w:hAnsi="Arial" w:cs="Arial"/>
          <w:b/>
          <w:bCs/>
          <w:color w:val="000000"/>
        </w:rPr>
        <w:t xml:space="preserve"> Pflegetätigkeit </w:t>
      </w:r>
      <w:r w:rsidR="00F154CF">
        <w:rPr>
          <w:rFonts w:ascii="Arial" w:hAnsi="Arial" w:cs="Arial"/>
          <w:b/>
          <w:bCs/>
          <w:color w:val="000000"/>
        </w:rPr>
        <w:t>verbunden sind</w:t>
      </w:r>
      <w:r w:rsidR="006956BC">
        <w:rPr>
          <w:rFonts w:ascii="Arial" w:hAnsi="Arial" w:cs="Arial"/>
          <w:b/>
          <w:bCs/>
          <w:color w:val="000000"/>
        </w:rPr>
        <w:t>.</w:t>
      </w:r>
    </w:p>
    <w:p w14:paraId="5D0D7615" w14:textId="77777777" w:rsidR="00F90336" w:rsidRDefault="00E4342F" w:rsidP="00C1085C">
      <w:pPr>
        <w:spacing w:line="276" w:lineRule="auto"/>
        <w:jc w:val="both"/>
        <w:rPr>
          <w:rFonts w:ascii="Arial" w:hAnsi="Arial" w:cs="Arial"/>
          <w:color w:val="000000" w:themeColor="text1"/>
        </w:rPr>
      </w:pPr>
      <w:r>
        <w:rPr>
          <w:rFonts w:ascii="Arial" w:hAnsi="Arial" w:cs="Arial"/>
          <w:color w:val="000000" w:themeColor="text1"/>
        </w:rPr>
        <w:t xml:space="preserve"> </w:t>
      </w:r>
    </w:p>
    <w:p w14:paraId="6877F31F" w14:textId="0F29F272" w:rsidR="000D1930" w:rsidRDefault="00C73522" w:rsidP="004707F0">
      <w:pPr>
        <w:spacing w:line="276" w:lineRule="auto"/>
        <w:jc w:val="both"/>
        <w:rPr>
          <w:rFonts w:ascii="Arial" w:hAnsi="Arial" w:cs="Arial"/>
          <w:color w:val="000000" w:themeColor="text1"/>
        </w:rPr>
      </w:pPr>
      <w:r>
        <w:rPr>
          <w:rFonts w:ascii="Arial" w:hAnsi="Arial" w:cs="Arial"/>
          <w:color w:val="000000" w:themeColor="text1"/>
        </w:rPr>
        <w:t xml:space="preserve">"Pflegende Angehörige erleben </w:t>
      </w:r>
      <w:r w:rsidR="00D8338B">
        <w:rPr>
          <w:rFonts w:ascii="Arial" w:hAnsi="Arial" w:cs="Arial"/>
          <w:color w:val="000000" w:themeColor="text1"/>
        </w:rPr>
        <w:t>nicht nur negative Seiten</w:t>
      </w:r>
      <w:r w:rsidR="0071437E">
        <w:rPr>
          <w:rFonts w:ascii="Arial" w:hAnsi="Arial" w:cs="Arial"/>
          <w:color w:val="000000" w:themeColor="text1"/>
        </w:rPr>
        <w:t xml:space="preserve"> der häuslichen Pflege</w:t>
      </w:r>
      <w:r w:rsidR="00D8338B">
        <w:rPr>
          <w:rFonts w:ascii="Arial" w:hAnsi="Arial" w:cs="Arial"/>
          <w:color w:val="000000" w:themeColor="text1"/>
        </w:rPr>
        <w:t>, sondern erfahren auch positive Auswirkungen</w:t>
      </w:r>
      <w:r w:rsidR="000D367D">
        <w:rPr>
          <w:rFonts w:ascii="Arial" w:hAnsi="Arial" w:cs="Arial"/>
          <w:color w:val="000000" w:themeColor="text1"/>
        </w:rPr>
        <w:t xml:space="preserve">, die </w:t>
      </w:r>
      <w:r w:rsidR="006C04F7">
        <w:rPr>
          <w:rFonts w:ascii="Arial" w:hAnsi="Arial" w:cs="Arial"/>
          <w:color w:val="000000" w:themeColor="text1"/>
        </w:rPr>
        <w:t xml:space="preserve">sich erst </w:t>
      </w:r>
      <w:r w:rsidR="000D367D">
        <w:rPr>
          <w:rFonts w:ascii="Arial" w:hAnsi="Arial" w:cs="Arial"/>
          <w:color w:val="000000" w:themeColor="text1"/>
        </w:rPr>
        <w:t xml:space="preserve">durch </w:t>
      </w:r>
      <w:r w:rsidR="006C04F7">
        <w:rPr>
          <w:rFonts w:ascii="Arial" w:hAnsi="Arial" w:cs="Arial"/>
          <w:color w:val="000000" w:themeColor="text1"/>
        </w:rPr>
        <w:t>die</w:t>
      </w:r>
      <w:r w:rsidR="00D8338B">
        <w:rPr>
          <w:rFonts w:ascii="Arial" w:hAnsi="Arial" w:cs="Arial"/>
          <w:color w:val="000000" w:themeColor="text1"/>
        </w:rPr>
        <w:t xml:space="preserve"> Pflegetätigkeit </w:t>
      </w:r>
      <w:r w:rsidR="006C04F7">
        <w:rPr>
          <w:rFonts w:ascii="Arial" w:hAnsi="Arial" w:cs="Arial"/>
          <w:color w:val="000000" w:themeColor="text1"/>
        </w:rPr>
        <w:t>ergeben</w:t>
      </w:r>
      <w:r w:rsidR="000D367D">
        <w:rPr>
          <w:rFonts w:ascii="Arial" w:hAnsi="Arial" w:cs="Arial"/>
          <w:color w:val="000000" w:themeColor="text1"/>
        </w:rPr>
        <w:t xml:space="preserve">", sagt </w:t>
      </w:r>
      <w:r w:rsidR="009C45BB">
        <w:rPr>
          <w:rFonts w:ascii="Arial" w:hAnsi="Arial" w:cs="Arial"/>
          <w:color w:val="000000" w:themeColor="text1"/>
        </w:rPr>
        <w:t xml:space="preserve">die </w:t>
      </w:r>
      <w:r w:rsidR="002837E0">
        <w:rPr>
          <w:rFonts w:ascii="Arial" w:hAnsi="Arial" w:cs="Arial"/>
          <w:color w:val="000000" w:themeColor="text1"/>
        </w:rPr>
        <w:t xml:space="preserve">Forschungsprojektleiterin </w:t>
      </w:r>
      <w:r w:rsidR="009C45BB">
        <w:rPr>
          <w:rFonts w:ascii="Arial" w:hAnsi="Arial" w:cs="Arial"/>
          <w:color w:val="000000" w:themeColor="text1"/>
        </w:rPr>
        <w:t xml:space="preserve">Dr. Anna Pendergrass vom </w:t>
      </w:r>
      <w:r w:rsidR="009C45BB" w:rsidRPr="00312383">
        <w:rPr>
          <w:rFonts w:ascii="Arial" w:hAnsi="Arial" w:cs="Arial"/>
          <w:color w:val="000000" w:themeColor="text1"/>
        </w:rPr>
        <w:t xml:space="preserve">Zentrum für Medizinische Versorgungsforschung der Psychiatrischen und Psychotherapeutischen Klinik des Uniklinikums Erlangen. </w:t>
      </w:r>
      <w:r w:rsidR="000D1930">
        <w:rPr>
          <w:rFonts w:ascii="Arial" w:hAnsi="Arial" w:cs="Arial"/>
          <w:color w:val="000000" w:themeColor="text1"/>
        </w:rPr>
        <w:t xml:space="preserve">Mit </w:t>
      </w:r>
      <w:r w:rsidR="0071437E">
        <w:rPr>
          <w:rFonts w:ascii="Arial" w:hAnsi="Arial" w:cs="Arial"/>
          <w:color w:val="000000" w:themeColor="text1"/>
        </w:rPr>
        <w:t>der jüngst erschienenen</w:t>
      </w:r>
      <w:r w:rsidR="000D1930">
        <w:rPr>
          <w:rFonts w:ascii="Arial" w:hAnsi="Arial" w:cs="Arial"/>
          <w:color w:val="000000" w:themeColor="text1"/>
        </w:rPr>
        <w:t xml:space="preserve"> Studie möchten </w:t>
      </w:r>
      <w:r w:rsidR="0071437E">
        <w:rPr>
          <w:rFonts w:ascii="Arial" w:hAnsi="Arial" w:cs="Arial"/>
          <w:color w:val="000000" w:themeColor="text1"/>
        </w:rPr>
        <w:t>die Wissenschaftler*innen</w:t>
      </w:r>
      <w:r w:rsidR="000D1930">
        <w:rPr>
          <w:rFonts w:ascii="Arial" w:hAnsi="Arial" w:cs="Arial"/>
          <w:color w:val="000000" w:themeColor="text1"/>
        </w:rPr>
        <w:t xml:space="preserve"> zur Verbesserung der Pflegesituation in Deutschland beitragen. Deshalb erforschen </w:t>
      </w:r>
      <w:r w:rsidR="001B3FA5">
        <w:rPr>
          <w:rFonts w:ascii="Arial" w:hAnsi="Arial" w:cs="Arial"/>
          <w:color w:val="000000" w:themeColor="text1"/>
        </w:rPr>
        <w:t>sie</w:t>
      </w:r>
      <w:r w:rsidR="000D1930">
        <w:rPr>
          <w:rFonts w:ascii="Arial" w:hAnsi="Arial" w:cs="Arial"/>
          <w:color w:val="000000" w:themeColor="text1"/>
        </w:rPr>
        <w:t xml:space="preserve"> die positiven Seiten</w:t>
      </w:r>
      <w:r w:rsidR="002837E0">
        <w:rPr>
          <w:rFonts w:ascii="Arial" w:hAnsi="Arial" w:cs="Arial"/>
          <w:color w:val="000000" w:themeColor="text1"/>
        </w:rPr>
        <w:t xml:space="preserve">, die sogenannten Zugewinne durch die </w:t>
      </w:r>
      <w:r w:rsidR="000D1930">
        <w:rPr>
          <w:rFonts w:ascii="Arial" w:hAnsi="Arial" w:cs="Arial"/>
          <w:color w:val="000000" w:themeColor="text1"/>
        </w:rPr>
        <w:t>häusliche Pflege.</w:t>
      </w:r>
    </w:p>
    <w:p w14:paraId="5CB6D0E4" w14:textId="77777777" w:rsidR="000D1930" w:rsidRDefault="000D1930" w:rsidP="004707F0">
      <w:pPr>
        <w:spacing w:line="276" w:lineRule="auto"/>
        <w:jc w:val="both"/>
        <w:rPr>
          <w:rFonts w:ascii="Arial" w:hAnsi="Arial" w:cs="Arial"/>
          <w:color w:val="000000" w:themeColor="text1"/>
        </w:rPr>
      </w:pPr>
    </w:p>
    <w:p w14:paraId="6C78927E" w14:textId="77777777" w:rsidR="005339A8" w:rsidRPr="00AB0B91" w:rsidRDefault="00AB0B91" w:rsidP="004707F0">
      <w:pPr>
        <w:spacing w:line="276" w:lineRule="auto"/>
        <w:jc w:val="both"/>
        <w:rPr>
          <w:rFonts w:ascii="Arial" w:hAnsi="Arial" w:cs="Arial"/>
          <w:b/>
          <w:color w:val="000000" w:themeColor="text1"/>
        </w:rPr>
      </w:pPr>
      <w:r>
        <w:rPr>
          <w:rFonts w:ascii="Arial" w:hAnsi="Arial" w:cs="Arial"/>
          <w:b/>
          <w:color w:val="000000" w:themeColor="text1"/>
        </w:rPr>
        <w:t>"</w:t>
      </w:r>
      <w:r w:rsidRPr="00AB0B91">
        <w:rPr>
          <w:rFonts w:ascii="Arial" w:hAnsi="Arial" w:cs="Arial"/>
          <w:b/>
          <w:color w:val="000000" w:themeColor="text1"/>
        </w:rPr>
        <w:t>Wichtige Werte im Leben</w:t>
      </w:r>
      <w:r>
        <w:rPr>
          <w:rFonts w:ascii="Arial" w:hAnsi="Arial" w:cs="Arial"/>
          <w:b/>
          <w:color w:val="000000" w:themeColor="text1"/>
        </w:rPr>
        <w:t>"</w:t>
      </w:r>
    </w:p>
    <w:p w14:paraId="6898D98B" w14:textId="77777777" w:rsidR="00584955" w:rsidRDefault="00584955" w:rsidP="004707F0">
      <w:pPr>
        <w:jc w:val="both"/>
        <w:rPr>
          <w:rFonts w:ascii="Arial" w:hAnsi="Arial" w:cs="Arial"/>
          <w:color w:val="000000" w:themeColor="text1"/>
        </w:rPr>
      </w:pPr>
    </w:p>
    <w:p w14:paraId="4ADE8762" w14:textId="49283A08" w:rsidR="001A6C3C" w:rsidRDefault="00584955" w:rsidP="004707F0">
      <w:pPr>
        <w:spacing w:line="276" w:lineRule="auto"/>
        <w:jc w:val="both"/>
        <w:rPr>
          <w:rFonts w:ascii="Arial" w:hAnsi="Arial" w:cs="Arial"/>
          <w:color w:val="000000" w:themeColor="text1"/>
        </w:rPr>
      </w:pPr>
      <w:r>
        <w:rPr>
          <w:rFonts w:ascii="Arial" w:hAnsi="Arial" w:cs="Arial"/>
          <w:color w:val="000000" w:themeColor="text1"/>
        </w:rPr>
        <w:t xml:space="preserve">In der jüngst erschienenen Studie gaben 61,7 Prozent der Befragten an, dass ihnen durch die Pflegetätigkeit deutlicher geworden ist, welche Werte ihnen persönlich in ihrem Leben wichtig sind. Mehr als die Hälfte der Studienteilnehmenden hat "viel dazu gelernt", 41 Prozent berichteten, ihre Zeit besser organisieren zu können. Zu </w:t>
      </w:r>
      <w:r w:rsidR="006907C5">
        <w:rPr>
          <w:rFonts w:ascii="Arial" w:hAnsi="Arial" w:cs="Arial"/>
          <w:color w:val="000000" w:themeColor="text1"/>
        </w:rPr>
        <w:t xml:space="preserve">den </w:t>
      </w:r>
      <w:r w:rsidR="00BB3BBB">
        <w:rPr>
          <w:rFonts w:ascii="Arial" w:hAnsi="Arial" w:cs="Arial"/>
          <w:color w:val="000000" w:themeColor="text1"/>
        </w:rPr>
        <w:t>Zugewinne</w:t>
      </w:r>
      <w:r>
        <w:rPr>
          <w:rFonts w:ascii="Arial" w:hAnsi="Arial" w:cs="Arial"/>
          <w:color w:val="000000" w:themeColor="text1"/>
        </w:rPr>
        <w:t>n</w:t>
      </w:r>
      <w:r w:rsidR="00BB3BBB">
        <w:rPr>
          <w:rFonts w:ascii="Arial" w:hAnsi="Arial" w:cs="Arial"/>
          <w:color w:val="000000" w:themeColor="text1"/>
        </w:rPr>
        <w:t xml:space="preserve"> </w:t>
      </w:r>
      <w:r w:rsidR="009E2C57">
        <w:rPr>
          <w:rFonts w:ascii="Arial" w:hAnsi="Arial" w:cs="Arial"/>
          <w:color w:val="000000" w:themeColor="text1"/>
        </w:rPr>
        <w:t>–</w:t>
      </w:r>
      <w:r w:rsidR="00BB3BBB">
        <w:rPr>
          <w:rFonts w:ascii="Arial" w:hAnsi="Arial" w:cs="Arial"/>
          <w:color w:val="000000" w:themeColor="text1"/>
        </w:rPr>
        <w:t xml:space="preserve"> </w:t>
      </w:r>
      <w:r>
        <w:rPr>
          <w:rFonts w:ascii="Arial" w:hAnsi="Arial" w:cs="Arial"/>
          <w:color w:val="000000" w:themeColor="text1"/>
        </w:rPr>
        <w:t xml:space="preserve">den </w:t>
      </w:r>
      <w:r w:rsidR="00AE2017">
        <w:rPr>
          <w:rFonts w:ascii="Arial" w:hAnsi="Arial" w:cs="Arial"/>
          <w:color w:val="000000" w:themeColor="text1"/>
        </w:rPr>
        <w:t>sogenannte</w:t>
      </w:r>
      <w:r>
        <w:rPr>
          <w:rFonts w:ascii="Arial" w:hAnsi="Arial" w:cs="Arial"/>
          <w:color w:val="000000" w:themeColor="text1"/>
        </w:rPr>
        <w:t>n</w:t>
      </w:r>
      <w:r w:rsidR="00AE2017">
        <w:rPr>
          <w:rFonts w:ascii="Arial" w:hAnsi="Arial" w:cs="Arial"/>
          <w:color w:val="000000" w:themeColor="text1"/>
        </w:rPr>
        <w:t xml:space="preserve"> Benefits </w:t>
      </w:r>
      <w:r w:rsidR="009E2C57">
        <w:rPr>
          <w:rFonts w:ascii="Arial" w:hAnsi="Arial" w:cs="Arial"/>
          <w:color w:val="000000" w:themeColor="text1"/>
        </w:rPr>
        <w:t>–</w:t>
      </w:r>
      <w:r w:rsidR="00BB3BBB">
        <w:rPr>
          <w:rFonts w:ascii="Arial" w:hAnsi="Arial" w:cs="Arial"/>
          <w:color w:val="000000" w:themeColor="text1"/>
        </w:rPr>
        <w:t xml:space="preserve"> </w:t>
      </w:r>
      <w:r>
        <w:rPr>
          <w:rFonts w:ascii="Arial" w:hAnsi="Arial" w:cs="Arial"/>
          <w:color w:val="000000" w:themeColor="text1"/>
        </w:rPr>
        <w:t xml:space="preserve">gehören </w:t>
      </w:r>
      <w:r w:rsidR="006810D1">
        <w:rPr>
          <w:rFonts w:ascii="Arial" w:hAnsi="Arial" w:cs="Arial"/>
          <w:color w:val="000000" w:themeColor="text1"/>
        </w:rPr>
        <w:t xml:space="preserve">weitere </w:t>
      </w:r>
      <w:r w:rsidR="006907C5">
        <w:rPr>
          <w:rFonts w:ascii="Arial" w:hAnsi="Arial" w:cs="Arial"/>
          <w:color w:val="000000" w:themeColor="text1"/>
        </w:rPr>
        <w:t>Erfahrungen</w:t>
      </w:r>
      <w:r w:rsidR="006810D1">
        <w:rPr>
          <w:rFonts w:ascii="Arial" w:hAnsi="Arial" w:cs="Arial"/>
          <w:color w:val="000000" w:themeColor="text1"/>
        </w:rPr>
        <w:t xml:space="preserve">: </w:t>
      </w:r>
      <w:r w:rsidR="009E2C57">
        <w:rPr>
          <w:rFonts w:ascii="Arial" w:hAnsi="Arial" w:cs="Arial"/>
          <w:color w:val="000000" w:themeColor="text1"/>
        </w:rPr>
        <w:t>D</w:t>
      </w:r>
      <w:r w:rsidR="006810D1">
        <w:rPr>
          <w:rFonts w:ascii="Arial" w:hAnsi="Arial" w:cs="Arial"/>
          <w:color w:val="000000" w:themeColor="text1"/>
        </w:rPr>
        <w:t xml:space="preserve">ie pflegenden Angehörigen sind geduldiger und reifer geworden, erlebten mehr Wertschätzung von anderen oder haben eine positivere Lebenseinstellung gewonnen. </w:t>
      </w:r>
    </w:p>
    <w:p w14:paraId="1D1BE73B" w14:textId="39D9E0D2" w:rsidR="00584955" w:rsidRDefault="00584955" w:rsidP="004707F0">
      <w:pPr>
        <w:spacing w:line="276" w:lineRule="auto"/>
        <w:jc w:val="both"/>
        <w:rPr>
          <w:rFonts w:ascii="Arial" w:hAnsi="Arial" w:cs="Arial"/>
          <w:color w:val="000000" w:themeColor="text1"/>
        </w:rPr>
      </w:pPr>
    </w:p>
    <w:p w14:paraId="3514E722" w14:textId="77777777" w:rsidR="009E2C57" w:rsidRPr="00DA74A4" w:rsidRDefault="009E2C57" w:rsidP="009E2C57">
      <w:pPr>
        <w:tabs>
          <w:tab w:val="left" w:pos="2592"/>
        </w:tabs>
        <w:spacing w:line="276" w:lineRule="auto"/>
        <w:jc w:val="both"/>
        <w:rPr>
          <w:rFonts w:ascii="Arial" w:hAnsi="Arial" w:cs="Arial"/>
          <w:b/>
          <w:color w:val="000000" w:themeColor="text1"/>
        </w:rPr>
      </w:pPr>
      <w:r w:rsidRPr="00DA74A4">
        <w:rPr>
          <w:rFonts w:ascii="Arial" w:hAnsi="Arial" w:cs="Arial"/>
          <w:b/>
          <w:color w:val="000000" w:themeColor="text1"/>
        </w:rPr>
        <w:t>Zugewinne unbeeinflusst von Belastung</w:t>
      </w:r>
    </w:p>
    <w:p w14:paraId="7DF3C6C9" w14:textId="77777777" w:rsidR="009E2C57" w:rsidRDefault="009E2C57" w:rsidP="009E2C57">
      <w:pPr>
        <w:tabs>
          <w:tab w:val="left" w:pos="2592"/>
        </w:tabs>
        <w:spacing w:line="276" w:lineRule="auto"/>
        <w:jc w:val="both"/>
        <w:rPr>
          <w:rFonts w:ascii="Arial" w:hAnsi="Arial" w:cs="Arial"/>
          <w:color w:val="000000" w:themeColor="text1"/>
        </w:rPr>
      </w:pPr>
    </w:p>
    <w:p w14:paraId="0C1DF925" w14:textId="4A4E0212" w:rsidR="009E2C57" w:rsidRPr="002837E0" w:rsidRDefault="009E2C57" w:rsidP="009E2C57">
      <w:pPr>
        <w:spacing w:line="276" w:lineRule="auto"/>
        <w:jc w:val="both"/>
        <w:rPr>
          <w:rFonts w:ascii="Arial" w:hAnsi="Arial" w:cs="Arial"/>
          <w:color w:val="000000" w:themeColor="text1"/>
        </w:rPr>
      </w:pPr>
      <w:r w:rsidRPr="002837E0">
        <w:rPr>
          <w:rFonts w:ascii="Arial" w:hAnsi="Arial" w:cs="Arial"/>
          <w:color w:val="000000" w:themeColor="text1"/>
        </w:rPr>
        <w:t xml:space="preserve">Die Studienautor*innen gelangten zu einem weiteren überraschenden Forschungsergebnis. "Die Zugewinne werden völlig unabhängig von der Belastung und der Dauer der Pflege erlebt", </w:t>
      </w:r>
      <w:r w:rsidR="00CC77E7" w:rsidRPr="002837E0">
        <w:rPr>
          <w:rFonts w:ascii="Arial" w:hAnsi="Arial" w:cs="Arial"/>
          <w:color w:val="000000" w:themeColor="text1"/>
        </w:rPr>
        <w:t>berichtet Prof. Dr. Elmar Gräßel</w:t>
      </w:r>
      <w:r w:rsidR="00CC77E7">
        <w:rPr>
          <w:rFonts w:ascii="Arial" w:hAnsi="Arial" w:cs="Arial"/>
          <w:color w:val="000000" w:themeColor="text1"/>
        </w:rPr>
        <w:t xml:space="preserve">, </w:t>
      </w:r>
      <w:r w:rsidR="00CC77E7" w:rsidRPr="002837E0">
        <w:rPr>
          <w:rFonts w:ascii="Arial" w:hAnsi="Arial" w:cs="Arial"/>
          <w:color w:val="000000" w:themeColor="text1"/>
        </w:rPr>
        <w:t xml:space="preserve">einer der Co-Autoren der Studie und Projektleiter bei digiDEM Bayern, dem </w:t>
      </w:r>
      <w:r w:rsidR="00CC77E7">
        <w:rPr>
          <w:rFonts w:ascii="Arial" w:hAnsi="Arial" w:cs="Arial"/>
          <w:color w:val="000000" w:themeColor="text1"/>
        </w:rPr>
        <w:t>Digitalen Demenzregister Bayern.</w:t>
      </w:r>
    </w:p>
    <w:p w14:paraId="74EBB81C" w14:textId="77777777" w:rsidR="009E2C57" w:rsidRDefault="009E2C57" w:rsidP="009E2C57">
      <w:pPr>
        <w:spacing w:line="276" w:lineRule="auto"/>
        <w:jc w:val="both"/>
        <w:rPr>
          <w:rFonts w:ascii="Arial" w:hAnsi="Arial" w:cs="Arial"/>
          <w:color w:val="000000" w:themeColor="text1"/>
        </w:rPr>
      </w:pPr>
    </w:p>
    <w:p w14:paraId="120308CE" w14:textId="77777777" w:rsidR="009E2C57" w:rsidRDefault="009E2C57" w:rsidP="009E2C57">
      <w:pPr>
        <w:spacing w:line="276" w:lineRule="auto"/>
        <w:jc w:val="both"/>
        <w:rPr>
          <w:rFonts w:ascii="Arial" w:hAnsi="Arial" w:cs="Arial"/>
          <w:color w:val="000000" w:themeColor="text1"/>
        </w:rPr>
      </w:pPr>
      <w:r>
        <w:rPr>
          <w:rFonts w:ascii="Arial" w:hAnsi="Arial" w:cs="Arial"/>
          <w:color w:val="000000" w:themeColor="text1"/>
        </w:rPr>
        <w:t>Auf Basis der erforschten Benefits können praktische Maßnahmen entwickelt und die Lebenssituation von Pflegenden und Gepflegten verbessert werden. "Dies wäre ein wichtiger Beitrag zur Stärkung der häuslichen Pflege in Deutschland", sind sich Dr. Anna Pendergrass und Prof. Dr. Elmar Gräßel einig.</w:t>
      </w:r>
    </w:p>
    <w:p w14:paraId="43F8A669" w14:textId="77777777" w:rsidR="009E2C57" w:rsidRDefault="009E2C57" w:rsidP="004707F0">
      <w:pPr>
        <w:spacing w:line="276" w:lineRule="auto"/>
        <w:jc w:val="both"/>
        <w:rPr>
          <w:rFonts w:ascii="Arial" w:hAnsi="Arial" w:cs="Arial"/>
          <w:color w:val="000000" w:themeColor="text1"/>
        </w:rPr>
      </w:pPr>
    </w:p>
    <w:p w14:paraId="2E0D4924" w14:textId="34624A3C" w:rsidR="00F04322" w:rsidRDefault="00F04322" w:rsidP="004707F0">
      <w:pPr>
        <w:spacing w:line="276" w:lineRule="auto"/>
        <w:jc w:val="both"/>
        <w:rPr>
          <w:rFonts w:ascii="Arial" w:hAnsi="Arial" w:cs="Arial"/>
          <w:b/>
          <w:color w:val="000000" w:themeColor="text1"/>
        </w:rPr>
      </w:pPr>
      <w:r w:rsidRPr="00DA74A4">
        <w:rPr>
          <w:rFonts w:ascii="Arial" w:hAnsi="Arial" w:cs="Arial"/>
          <w:b/>
          <w:color w:val="000000" w:themeColor="text1"/>
        </w:rPr>
        <w:t>Vorteilhafte Effekte</w:t>
      </w:r>
    </w:p>
    <w:p w14:paraId="39C6BF08" w14:textId="77777777" w:rsidR="008C55A1" w:rsidRPr="00DA74A4" w:rsidRDefault="008C55A1" w:rsidP="004707F0">
      <w:pPr>
        <w:spacing w:line="276" w:lineRule="auto"/>
        <w:jc w:val="both"/>
        <w:rPr>
          <w:rFonts w:ascii="Arial" w:hAnsi="Arial" w:cs="Arial"/>
          <w:b/>
          <w:color w:val="000000" w:themeColor="text1"/>
        </w:rPr>
      </w:pPr>
    </w:p>
    <w:p w14:paraId="227454F3" w14:textId="77777777" w:rsidR="001E08E4" w:rsidRDefault="00B6666F" w:rsidP="004707F0">
      <w:pPr>
        <w:spacing w:line="276" w:lineRule="auto"/>
        <w:jc w:val="both"/>
        <w:rPr>
          <w:rFonts w:ascii="Arial" w:hAnsi="Arial" w:cs="Arial"/>
          <w:color w:val="000000" w:themeColor="text1"/>
        </w:rPr>
      </w:pPr>
      <w:r>
        <w:rPr>
          <w:rFonts w:ascii="Arial" w:hAnsi="Arial" w:cs="Arial"/>
          <w:color w:val="000000" w:themeColor="text1"/>
        </w:rPr>
        <w:t>E</w:t>
      </w:r>
      <w:r w:rsidRPr="00B6666F">
        <w:rPr>
          <w:rFonts w:ascii="Arial" w:hAnsi="Arial" w:cs="Arial"/>
          <w:color w:val="000000" w:themeColor="text1"/>
        </w:rPr>
        <w:t>rlebte Zugewinn</w:t>
      </w:r>
      <w:r w:rsidR="00D9153A">
        <w:rPr>
          <w:rFonts w:ascii="Arial" w:hAnsi="Arial" w:cs="Arial"/>
          <w:color w:val="000000" w:themeColor="text1"/>
        </w:rPr>
        <w:t>e</w:t>
      </w:r>
      <w:r w:rsidR="002837E0">
        <w:rPr>
          <w:rFonts w:ascii="Arial" w:hAnsi="Arial" w:cs="Arial"/>
          <w:color w:val="000000" w:themeColor="text1"/>
        </w:rPr>
        <w:t xml:space="preserve"> </w:t>
      </w:r>
      <w:r>
        <w:rPr>
          <w:rFonts w:ascii="Arial" w:hAnsi="Arial" w:cs="Arial"/>
          <w:color w:val="000000" w:themeColor="text1"/>
        </w:rPr>
        <w:t xml:space="preserve">könnten </w:t>
      </w:r>
      <w:r w:rsidRPr="00B6666F">
        <w:rPr>
          <w:rFonts w:ascii="Arial" w:hAnsi="Arial" w:cs="Arial"/>
          <w:color w:val="000000" w:themeColor="text1"/>
        </w:rPr>
        <w:t>vorteilhafte Effekte auf die Pflegenden, Gepfleg</w:t>
      </w:r>
      <w:r>
        <w:rPr>
          <w:rFonts w:ascii="Arial" w:hAnsi="Arial" w:cs="Arial"/>
          <w:color w:val="000000" w:themeColor="text1"/>
        </w:rPr>
        <w:t>ten und die gesamte Situation</w:t>
      </w:r>
      <w:r w:rsidRPr="00B6666F">
        <w:rPr>
          <w:rFonts w:ascii="Arial" w:hAnsi="Arial" w:cs="Arial"/>
          <w:color w:val="000000" w:themeColor="text1"/>
        </w:rPr>
        <w:t xml:space="preserve"> </w:t>
      </w:r>
      <w:r>
        <w:rPr>
          <w:rFonts w:ascii="Arial" w:hAnsi="Arial" w:cs="Arial"/>
          <w:color w:val="000000" w:themeColor="text1"/>
        </w:rPr>
        <w:t>haben</w:t>
      </w:r>
      <w:r w:rsidRPr="00B6666F">
        <w:rPr>
          <w:rFonts w:ascii="Arial" w:hAnsi="Arial" w:cs="Arial"/>
          <w:color w:val="000000" w:themeColor="text1"/>
        </w:rPr>
        <w:t xml:space="preserve">. So </w:t>
      </w:r>
      <w:r>
        <w:rPr>
          <w:rFonts w:ascii="Arial" w:hAnsi="Arial" w:cs="Arial"/>
          <w:color w:val="000000" w:themeColor="text1"/>
        </w:rPr>
        <w:t xml:space="preserve">gibt es aus der internationalen Forschung erste </w:t>
      </w:r>
      <w:r w:rsidRPr="00B6666F">
        <w:rPr>
          <w:rFonts w:ascii="Arial" w:hAnsi="Arial" w:cs="Arial"/>
          <w:color w:val="000000" w:themeColor="text1"/>
        </w:rPr>
        <w:t xml:space="preserve">Belege </w:t>
      </w:r>
    </w:p>
    <w:p w14:paraId="70E79BEA" w14:textId="4ABFA249" w:rsidR="00F154CF" w:rsidRDefault="00B6666F" w:rsidP="004707F0">
      <w:pPr>
        <w:spacing w:line="276" w:lineRule="auto"/>
        <w:jc w:val="both"/>
        <w:rPr>
          <w:rFonts w:ascii="Arial" w:hAnsi="Arial" w:cs="Arial"/>
          <w:color w:val="000000" w:themeColor="text1"/>
        </w:rPr>
      </w:pPr>
      <w:r w:rsidRPr="00B6666F">
        <w:rPr>
          <w:rFonts w:ascii="Arial" w:hAnsi="Arial" w:cs="Arial"/>
          <w:color w:val="000000" w:themeColor="text1"/>
        </w:rPr>
        <w:t>für einen Puffereffekt</w:t>
      </w:r>
      <w:r>
        <w:rPr>
          <w:rFonts w:ascii="Arial" w:hAnsi="Arial" w:cs="Arial"/>
          <w:color w:val="000000" w:themeColor="text1"/>
        </w:rPr>
        <w:t xml:space="preserve">. </w:t>
      </w:r>
      <w:r w:rsidRPr="00B6666F">
        <w:rPr>
          <w:rFonts w:ascii="Arial" w:hAnsi="Arial" w:cs="Arial"/>
          <w:color w:val="000000" w:themeColor="text1"/>
        </w:rPr>
        <w:t>Das heißt, negative psychologische (</w:t>
      </w:r>
      <w:r w:rsidR="00D9153A">
        <w:rPr>
          <w:rFonts w:ascii="Arial" w:hAnsi="Arial" w:cs="Arial"/>
          <w:color w:val="000000" w:themeColor="text1"/>
        </w:rPr>
        <w:t xml:space="preserve">zum Beispiel </w:t>
      </w:r>
      <w:r w:rsidRPr="00B6666F">
        <w:rPr>
          <w:rFonts w:ascii="Arial" w:hAnsi="Arial" w:cs="Arial"/>
          <w:color w:val="000000" w:themeColor="text1"/>
        </w:rPr>
        <w:t xml:space="preserve"> Depression) sowie physiologische (</w:t>
      </w:r>
      <w:r w:rsidR="00D9153A">
        <w:rPr>
          <w:rFonts w:ascii="Arial" w:hAnsi="Arial" w:cs="Arial"/>
          <w:color w:val="000000" w:themeColor="text1"/>
        </w:rPr>
        <w:t xml:space="preserve">etwa </w:t>
      </w:r>
      <w:r w:rsidRPr="00B6666F">
        <w:rPr>
          <w:rFonts w:ascii="Arial" w:hAnsi="Arial" w:cs="Arial"/>
          <w:color w:val="000000" w:themeColor="text1"/>
        </w:rPr>
        <w:t xml:space="preserve">körperliche Beschwerden) Auswirkungen der Pflege könnten durch das Erleben von </w:t>
      </w:r>
      <w:r w:rsidR="002837E0">
        <w:rPr>
          <w:rFonts w:ascii="Arial" w:hAnsi="Arial" w:cs="Arial"/>
          <w:color w:val="000000" w:themeColor="text1"/>
        </w:rPr>
        <w:t>Zugewinnen</w:t>
      </w:r>
      <w:r w:rsidRPr="00B6666F">
        <w:rPr>
          <w:rFonts w:ascii="Arial" w:hAnsi="Arial" w:cs="Arial"/>
          <w:color w:val="000000" w:themeColor="text1"/>
        </w:rPr>
        <w:t xml:space="preserve"> abgemildert werden.</w:t>
      </w:r>
      <w:r w:rsidR="002837E0">
        <w:rPr>
          <w:rFonts w:ascii="Arial" w:hAnsi="Arial" w:cs="Arial"/>
          <w:color w:val="000000" w:themeColor="text1"/>
        </w:rPr>
        <w:t xml:space="preserve"> </w:t>
      </w:r>
    </w:p>
    <w:p w14:paraId="794D4676" w14:textId="77777777" w:rsidR="00452FAE" w:rsidRDefault="00452FAE" w:rsidP="004707F0">
      <w:pPr>
        <w:spacing w:line="276" w:lineRule="auto"/>
        <w:jc w:val="both"/>
        <w:rPr>
          <w:rFonts w:ascii="Arial" w:hAnsi="Arial" w:cs="Arial"/>
          <w:color w:val="000000" w:themeColor="text1"/>
        </w:rPr>
      </w:pPr>
    </w:p>
    <w:p w14:paraId="24951F9E" w14:textId="2999AA58" w:rsidR="00F90336" w:rsidRDefault="00452FAE" w:rsidP="004707F0">
      <w:pPr>
        <w:spacing w:line="276" w:lineRule="auto"/>
        <w:jc w:val="both"/>
        <w:rPr>
          <w:rFonts w:ascii="Arial" w:hAnsi="Arial" w:cs="Arial"/>
          <w:color w:val="000000" w:themeColor="text1"/>
        </w:rPr>
      </w:pPr>
      <w:r>
        <w:rPr>
          <w:rFonts w:ascii="Arial" w:hAnsi="Arial" w:cs="Arial"/>
          <w:color w:val="000000" w:themeColor="text1"/>
        </w:rPr>
        <w:t>Pflegende Angehörige</w:t>
      </w:r>
      <w:r w:rsidR="00D9153A">
        <w:rPr>
          <w:rFonts w:ascii="Arial" w:hAnsi="Arial" w:cs="Arial"/>
          <w:color w:val="000000" w:themeColor="text1"/>
        </w:rPr>
        <w:t>, die an der Studie teilgenommen haben,</w:t>
      </w:r>
      <w:r w:rsidR="002837E0">
        <w:rPr>
          <w:rFonts w:ascii="Arial" w:hAnsi="Arial" w:cs="Arial"/>
          <w:color w:val="000000" w:themeColor="text1"/>
        </w:rPr>
        <w:t xml:space="preserve"> </w:t>
      </w:r>
      <w:r>
        <w:rPr>
          <w:rFonts w:ascii="Arial" w:hAnsi="Arial" w:cs="Arial"/>
          <w:color w:val="000000" w:themeColor="text1"/>
        </w:rPr>
        <w:t>sind im Durchschnitt 61 Jahre alt und zu mehr als zwei Dritteln Frauen</w:t>
      </w:r>
      <w:r w:rsidR="009E2C57">
        <w:rPr>
          <w:rFonts w:ascii="Arial" w:hAnsi="Arial" w:cs="Arial"/>
          <w:color w:val="000000" w:themeColor="text1"/>
        </w:rPr>
        <w:t xml:space="preserve"> (76,2 Prozent)</w:t>
      </w:r>
      <w:r>
        <w:rPr>
          <w:rFonts w:ascii="Arial" w:hAnsi="Arial" w:cs="Arial"/>
          <w:color w:val="000000" w:themeColor="text1"/>
        </w:rPr>
        <w:t>. Mehrheitlich sind es die Partner*innen und erwachsenen (Schwieger-)Töchter und -Söhne (87,1 Prozent), die ihre Angehörigen unterstützen. Das Durchschnittsalter der Pflegebedürftigen beträgt 77 Jahre</w:t>
      </w:r>
      <w:r w:rsidR="00763965">
        <w:rPr>
          <w:rFonts w:ascii="Arial" w:hAnsi="Arial" w:cs="Arial"/>
          <w:color w:val="000000" w:themeColor="text1"/>
        </w:rPr>
        <w:t xml:space="preserve">, </w:t>
      </w:r>
      <w:r>
        <w:rPr>
          <w:rFonts w:ascii="Arial" w:hAnsi="Arial" w:cs="Arial"/>
          <w:color w:val="000000" w:themeColor="text1"/>
        </w:rPr>
        <w:t>64 Prozent sind Frauen. Ursächlich für die Pflegebedürftigkeit sind zum Beispiel Altersgebrechlichkeit, eine Demenzerkrankung</w:t>
      </w:r>
      <w:r w:rsidR="00DE0727">
        <w:rPr>
          <w:rFonts w:ascii="Arial" w:hAnsi="Arial" w:cs="Arial"/>
          <w:color w:val="000000" w:themeColor="text1"/>
        </w:rPr>
        <w:t xml:space="preserve">, </w:t>
      </w:r>
      <w:r>
        <w:rPr>
          <w:rFonts w:ascii="Arial" w:hAnsi="Arial" w:cs="Arial"/>
          <w:color w:val="000000" w:themeColor="text1"/>
        </w:rPr>
        <w:t>Schlaganfall</w:t>
      </w:r>
      <w:r w:rsidR="00DE0727">
        <w:rPr>
          <w:rFonts w:ascii="Arial" w:hAnsi="Arial" w:cs="Arial"/>
          <w:color w:val="000000" w:themeColor="text1"/>
        </w:rPr>
        <w:t xml:space="preserve"> und Krebs</w:t>
      </w:r>
      <w:r>
        <w:rPr>
          <w:rFonts w:ascii="Arial" w:hAnsi="Arial" w:cs="Arial"/>
          <w:color w:val="000000" w:themeColor="text1"/>
        </w:rPr>
        <w:t xml:space="preserve">. </w:t>
      </w:r>
    </w:p>
    <w:p w14:paraId="07EAC8E4" w14:textId="77777777" w:rsidR="00452FAE" w:rsidRDefault="00452FAE" w:rsidP="004707F0">
      <w:pPr>
        <w:spacing w:line="276" w:lineRule="auto"/>
        <w:jc w:val="both"/>
        <w:rPr>
          <w:rFonts w:ascii="Arial" w:hAnsi="Arial" w:cs="Arial"/>
          <w:color w:val="000000" w:themeColor="text1"/>
        </w:rPr>
      </w:pPr>
    </w:p>
    <w:p w14:paraId="55299A29" w14:textId="77777777" w:rsidR="00452FAE" w:rsidRPr="00452FAE" w:rsidRDefault="00452FAE" w:rsidP="004707F0">
      <w:pPr>
        <w:spacing w:line="276" w:lineRule="auto"/>
        <w:jc w:val="both"/>
        <w:rPr>
          <w:rFonts w:ascii="Arial" w:hAnsi="Arial" w:cs="Arial"/>
          <w:b/>
          <w:color w:val="000000" w:themeColor="text1"/>
        </w:rPr>
      </w:pPr>
      <w:r>
        <w:rPr>
          <w:rFonts w:ascii="Arial" w:hAnsi="Arial" w:cs="Arial"/>
          <w:b/>
          <w:color w:val="000000" w:themeColor="text1"/>
        </w:rPr>
        <w:t>Weltweit erstmals s</w:t>
      </w:r>
      <w:r w:rsidRPr="00452FAE">
        <w:rPr>
          <w:rFonts w:ascii="Arial" w:hAnsi="Arial" w:cs="Arial"/>
          <w:b/>
          <w:color w:val="000000" w:themeColor="text1"/>
        </w:rPr>
        <w:t>pezieller Fragebogen</w:t>
      </w:r>
    </w:p>
    <w:p w14:paraId="380BEDBD" w14:textId="77777777" w:rsidR="00394622" w:rsidRDefault="00394622" w:rsidP="004707F0">
      <w:pPr>
        <w:spacing w:line="276" w:lineRule="auto"/>
        <w:jc w:val="both"/>
        <w:rPr>
          <w:rFonts w:ascii="Arial" w:hAnsi="Arial" w:cs="Arial"/>
          <w:color w:val="000000" w:themeColor="text1"/>
        </w:rPr>
      </w:pPr>
    </w:p>
    <w:p w14:paraId="3CAC3324" w14:textId="280FF7D3" w:rsidR="008C7CAD" w:rsidRDefault="00CD7B6E" w:rsidP="004707F0">
      <w:pPr>
        <w:spacing w:line="276" w:lineRule="auto"/>
        <w:jc w:val="both"/>
        <w:rPr>
          <w:rFonts w:ascii="Arial" w:hAnsi="Arial" w:cs="Arial"/>
          <w:color w:val="000000" w:themeColor="text1"/>
        </w:rPr>
      </w:pPr>
      <w:r>
        <w:rPr>
          <w:rFonts w:ascii="Arial" w:hAnsi="Arial" w:cs="Arial"/>
          <w:color w:val="000000" w:themeColor="text1"/>
        </w:rPr>
        <w:t xml:space="preserve">Um den Zugewinn durch häusliche Pflege wissenschaftlich </w:t>
      </w:r>
      <w:r w:rsidR="00DD345D">
        <w:rPr>
          <w:rFonts w:ascii="Arial" w:hAnsi="Arial" w:cs="Arial"/>
          <w:color w:val="000000" w:themeColor="text1"/>
        </w:rPr>
        <w:t xml:space="preserve">gültig </w:t>
      </w:r>
      <w:r>
        <w:rPr>
          <w:rFonts w:ascii="Arial" w:hAnsi="Arial" w:cs="Arial"/>
          <w:color w:val="000000" w:themeColor="text1"/>
        </w:rPr>
        <w:t xml:space="preserve">zu </w:t>
      </w:r>
      <w:r w:rsidR="00DD345D">
        <w:rPr>
          <w:rFonts w:ascii="Arial" w:hAnsi="Arial" w:cs="Arial"/>
          <w:color w:val="000000" w:themeColor="text1"/>
        </w:rPr>
        <w:t>erfassen</w:t>
      </w:r>
      <w:r>
        <w:rPr>
          <w:rFonts w:ascii="Arial" w:hAnsi="Arial" w:cs="Arial"/>
          <w:color w:val="000000" w:themeColor="text1"/>
        </w:rPr>
        <w:t xml:space="preserve">, haben die </w:t>
      </w:r>
      <w:r w:rsidR="00F411FA">
        <w:rPr>
          <w:rFonts w:ascii="Arial" w:hAnsi="Arial" w:cs="Arial"/>
          <w:color w:val="000000" w:themeColor="text1"/>
        </w:rPr>
        <w:t xml:space="preserve">Forschenden </w:t>
      </w:r>
      <w:r w:rsidR="00125C6F">
        <w:rPr>
          <w:rFonts w:ascii="Arial" w:hAnsi="Arial" w:cs="Arial"/>
          <w:color w:val="000000" w:themeColor="text1"/>
        </w:rPr>
        <w:t>weltweit erstmalig</w:t>
      </w:r>
      <w:r w:rsidR="00452FAE">
        <w:rPr>
          <w:rFonts w:ascii="Arial" w:hAnsi="Arial" w:cs="Arial"/>
          <w:color w:val="000000" w:themeColor="text1"/>
        </w:rPr>
        <w:t xml:space="preserve"> </w:t>
      </w:r>
      <w:r w:rsidR="00F411FA">
        <w:rPr>
          <w:rFonts w:ascii="Arial" w:hAnsi="Arial" w:cs="Arial"/>
          <w:color w:val="000000" w:themeColor="text1"/>
        </w:rPr>
        <w:t xml:space="preserve">einen </w:t>
      </w:r>
      <w:r w:rsidR="00F411FA" w:rsidRPr="00981A37">
        <w:rPr>
          <w:rFonts w:ascii="Arial" w:hAnsi="Arial" w:cs="Arial"/>
          <w:color w:val="000000" w:themeColor="text1"/>
        </w:rPr>
        <w:t xml:space="preserve">speziellen Fragebogen </w:t>
      </w:r>
      <w:r w:rsidR="00D8338B">
        <w:rPr>
          <w:rFonts w:ascii="Arial" w:hAnsi="Arial" w:cs="Arial"/>
          <w:color w:val="000000" w:themeColor="text1"/>
        </w:rPr>
        <w:t xml:space="preserve">für pflegende Angehörige </w:t>
      </w:r>
      <w:r w:rsidR="00F411FA" w:rsidRPr="00981A37">
        <w:rPr>
          <w:rFonts w:ascii="Arial" w:hAnsi="Arial" w:cs="Arial"/>
          <w:color w:val="000000" w:themeColor="text1"/>
        </w:rPr>
        <w:t>entwickelt</w:t>
      </w:r>
      <w:r>
        <w:rPr>
          <w:rFonts w:ascii="Arial" w:hAnsi="Arial" w:cs="Arial"/>
          <w:color w:val="000000" w:themeColor="text1"/>
        </w:rPr>
        <w:t>. M</w:t>
      </w:r>
      <w:r w:rsidR="00394622" w:rsidRPr="00981A37">
        <w:rPr>
          <w:rFonts w:ascii="Arial" w:hAnsi="Arial" w:cs="Arial"/>
          <w:color w:val="000000" w:themeColor="text1"/>
        </w:rPr>
        <w:t xml:space="preserve">it dessen Hilfe </w:t>
      </w:r>
      <w:r>
        <w:rPr>
          <w:rFonts w:ascii="Arial" w:hAnsi="Arial" w:cs="Arial"/>
          <w:color w:val="000000" w:themeColor="text1"/>
        </w:rPr>
        <w:t xml:space="preserve">erfahren </w:t>
      </w:r>
      <w:r w:rsidR="00CD75D2">
        <w:rPr>
          <w:rFonts w:ascii="Arial" w:hAnsi="Arial" w:cs="Arial"/>
          <w:color w:val="000000" w:themeColor="text1"/>
        </w:rPr>
        <w:t>diese</w:t>
      </w:r>
      <w:r w:rsidR="00394622" w:rsidRPr="00981A37">
        <w:rPr>
          <w:rFonts w:ascii="Arial" w:hAnsi="Arial" w:cs="Arial"/>
          <w:color w:val="000000" w:themeColor="text1"/>
        </w:rPr>
        <w:t xml:space="preserve"> einen Nutzen für sich selbst</w:t>
      </w:r>
      <w:r w:rsidR="00981A37">
        <w:rPr>
          <w:rFonts w:ascii="Arial" w:hAnsi="Arial" w:cs="Arial"/>
          <w:color w:val="000000" w:themeColor="text1"/>
        </w:rPr>
        <w:t xml:space="preserve">. Sie lernen </w:t>
      </w:r>
      <w:r>
        <w:rPr>
          <w:rFonts w:ascii="Arial" w:hAnsi="Arial" w:cs="Arial"/>
          <w:color w:val="000000" w:themeColor="text1"/>
        </w:rPr>
        <w:t>aber</w:t>
      </w:r>
      <w:r w:rsidR="00981A37">
        <w:rPr>
          <w:rFonts w:ascii="Arial" w:hAnsi="Arial" w:cs="Arial"/>
          <w:color w:val="000000" w:themeColor="text1"/>
        </w:rPr>
        <w:t xml:space="preserve"> auch, dass</w:t>
      </w:r>
      <w:r w:rsidR="00394622" w:rsidRPr="00981A37">
        <w:rPr>
          <w:rFonts w:ascii="Arial" w:hAnsi="Arial" w:cs="Arial"/>
          <w:color w:val="000000" w:themeColor="text1"/>
        </w:rPr>
        <w:t xml:space="preserve"> der erlebte Nutzen das</w:t>
      </w:r>
      <w:r w:rsidR="00981A37">
        <w:rPr>
          <w:rFonts w:ascii="Arial" w:hAnsi="Arial" w:cs="Arial"/>
          <w:color w:val="000000" w:themeColor="text1"/>
        </w:rPr>
        <w:t xml:space="preserve"> </w:t>
      </w:r>
      <w:r w:rsidR="00394622" w:rsidRPr="00981A37">
        <w:rPr>
          <w:rFonts w:ascii="Arial" w:hAnsi="Arial" w:cs="Arial"/>
          <w:color w:val="000000" w:themeColor="text1"/>
        </w:rPr>
        <w:t>Ergebnis ihrer Pflegetätigkeit ist.</w:t>
      </w:r>
      <w:r w:rsidR="001062B5">
        <w:rPr>
          <w:rFonts w:ascii="Arial" w:hAnsi="Arial" w:cs="Arial"/>
          <w:color w:val="000000" w:themeColor="text1"/>
        </w:rPr>
        <w:t xml:space="preserve"> </w:t>
      </w:r>
    </w:p>
    <w:p w14:paraId="06D9CA9B" w14:textId="07A08CCF" w:rsidR="00F154CF" w:rsidRDefault="00F154CF" w:rsidP="004707F0">
      <w:pPr>
        <w:spacing w:line="276" w:lineRule="auto"/>
        <w:jc w:val="both"/>
        <w:rPr>
          <w:rFonts w:ascii="Arial" w:hAnsi="Arial" w:cs="Arial"/>
          <w:color w:val="000000" w:themeColor="text1"/>
        </w:rPr>
      </w:pPr>
    </w:p>
    <w:p w14:paraId="2AECC1B2" w14:textId="224BBA83" w:rsidR="00F154CF" w:rsidRDefault="00F154CF" w:rsidP="004707F0">
      <w:pPr>
        <w:spacing w:line="276" w:lineRule="auto"/>
        <w:jc w:val="both"/>
        <w:rPr>
          <w:rFonts w:ascii="Arial" w:hAnsi="Arial" w:cs="Arial"/>
          <w:color w:val="000000" w:themeColor="text1"/>
        </w:rPr>
      </w:pPr>
      <w:r>
        <w:rPr>
          <w:rFonts w:ascii="Arial" w:hAnsi="Arial" w:cs="Arial"/>
          <w:color w:val="000000" w:themeColor="text1"/>
        </w:rPr>
        <w:t>Bei der Entwicklung des Fragebogens waren Wissenschaftler*innen verschiedener Disziplinen, Expert*innen aus Demenzversorgung und Pflege sowie Angehörige einbezogen. Im Rahmen der anschließenden Studie befragten die Forsche</w:t>
      </w:r>
      <w:r w:rsidR="00CD4337">
        <w:rPr>
          <w:rFonts w:ascii="Arial" w:hAnsi="Arial" w:cs="Arial"/>
          <w:color w:val="000000" w:themeColor="text1"/>
        </w:rPr>
        <w:t>nden</w:t>
      </w:r>
      <w:r>
        <w:rPr>
          <w:rFonts w:ascii="Arial" w:hAnsi="Arial" w:cs="Arial"/>
          <w:color w:val="000000" w:themeColor="text1"/>
        </w:rPr>
        <w:t xml:space="preserve"> in einer repräsentativen Piloterhebung, unterstützt vom Medizinischen Dienst (MD) Bayern, mehr als 900 pflegende An- und Zugehörige. "Unser wichtigstes Ziel war es, günstige Faktoren zu ermitteln, die zu mehr Benefits führen", unterstreicht </w:t>
      </w:r>
      <w:r w:rsidR="00E318D1">
        <w:rPr>
          <w:rFonts w:ascii="Arial" w:hAnsi="Arial" w:cs="Arial"/>
          <w:color w:val="000000" w:themeColor="text1"/>
        </w:rPr>
        <w:t>FAU-</w:t>
      </w:r>
      <w:r w:rsidR="00BD01CC">
        <w:rPr>
          <w:rFonts w:ascii="Arial" w:hAnsi="Arial" w:cs="Arial"/>
          <w:color w:val="000000" w:themeColor="text1"/>
        </w:rPr>
        <w:t xml:space="preserve">Demenzforscher </w:t>
      </w:r>
      <w:r>
        <w:rPr>
          <w:rFonts w:ascii="Arial" w:hAnsi="Arial" w:cs="Arial"/>
          <w:color w:val="000000" w:themeColor="text1"/>
        </w:rPr>
        <w:t>Prof. Dr. Elmar Gräßel</w:t>
      </w:r>
      <w:r w:rsidR="000D201D">
        <w:rPr>
          <w:rFonts w:ascii="Arial" w:hAnsi="Arial" w:cs="Arial"/>
          <w:color w:val="000000" w:themeColor="text1"/>
        </w:rPr>
        <w:t>.</w:t>
      </w:r>
      <w:bookmarkStart w:id="0" w:name="_GoBack"/>
      <w:bookmarkEnd w:id="0"/>
    </w:p>
    <w:p w14:paraId="7F07244B" w14:textId="6FC34B68" w:rsidR="001904D0" w:rsidRDefault="001904D0" w:rsidP="004707F0">
      <w:pPr>
        <w:tabs>
          <w:tab w:val="left" w:pos="2592"/>
        </w:tabs>
        <w:spacing w:line="276" w:lineRule="auto"/>
        <w:jc w:val="both"/>
        <w:rPr>
          <w:rFonts w:ascii="Arial" w:hAnsi="Arial" w:cs="Arial"/>
          <w:color w:val="000000" w:themeColor="text1"/>
        </w:rPr>
      </w:pPr>
    </w:p>
    <w:p w14:paraId="19524080" w14:textId="77777777" w:rsidR="001904D0" w:rsidRPr="00A6483C" w:rsidRDefault="001904D0" w:rsidP="00AB0B91">
      <w:pPr>
        <w:spacing w:line="276" w:lineRule="auto"/>
        <w:rPr>
          <w:rFonts w:ascii="Arial" w:hAnsi="Arial" w:cs="Arial"/>
          <w:color w:val="000000" w:themeColor="text1"/>
        </w:rPr>
      </w:pPr>
    </w:p>
    <w:p w14:paraId="03812E31" w14:textId="77777777" w:rsidR="00A6483C" w:rsidRDefault="00A6483C" w:rsidP="0080607A">
      <w:pPr>
        <w:autoSpaceDE w:val="0"/>
        <w:autoSpaceDN w:val="0"/>
        <w:adjustRightInd w:val="0"/>
        <w:spacing w:line="276" w:lineRule="auto"/>
        <w:rPr>
          <w:rFonts w:ascii="Arial" w:hAnsi="Arial" w:cs="Arial"/>
          <w:color w:val="000000" w:themeColor="text1"/>
        </w:rPr>
      </w:pPr>
      <w:r w:rsidRPr="00A6483C">
        <w:rPr>
          <w:rFonts w:ascii="Arial" w:hAnsi="Arial" w:cs="Arial"/>
          <w:color w:val="000000" w:themeColor="text1"/>
        </w:rPr>
        <w:t xml:space="preserve">Die Studie ist jüngst im Fachmagazin </w:t>
      </w:r>
      <w:r w:rsidRPr="00A6483C">
        <w:rPr>
          <w:rFonts w:ascii="Arial" w:hAnsi="Arial" w:cs="Arial"/>
          <w:i/>
          <w:color w:val="000000" w:themeColor="text1"/>
        </w:rPr>
        <w:t>BMC Geriatrics</w:t>
      </w:r>
      <w:r w:rsidRPr="00A6483C">
        <w:rPr>
          <w:rFonts w:ascii="Arial" w:hAnsi="Arial" w:cs="Arial"/>
          <w:color w:val="000000" w:themeColor="text1"/>
        </w:rPr>
        <w:t xml:space="preserve"> erschienen. </w:t>
      </w:r>
    </w:p>
    <w:p w14:paraId="3BE6BFC1" w14:textId="77777777" w:rsidR="00E318D1" w:rsidRPr="00E318D1" w:rsidRDefault="001904D0" w:rsidP="00E318D1">
      <w:pPr>
        <w:autoSpaceDE w:val="0"/>
        <w:autoSpaceDN w:val="0"/>
        <w:adjustRightInd w:val="0"/>
        <w:spacing w:line="276" w:lineRule="auto"/>
        <w:rPr>
          <w:rFonts w:ascii="Arial" w:hAnsi="Arial" w:cs="Arial"/>
          <w:color w:val="000000" w:themeColor="text1"/>
          <w:lang w:val="en-US"/>
        </w:rPr>
      </w:pPr>
      <w:r w:rsidRPr="00E318D1">
        <w:rPr>
          <w:rFonts w:ascii="Arial" w:hAnsi="Arial" w:cs="Arial"/>
          <w:color w:val="000000" w:themeColor="text1"/>
          <w:lang w:val="en-US"/>
        </w:rPr>
        <w:t xml:space="preserve">DOI: </w:t>
      </w:r>
      <w:r w:rsidR="00E318D1" w:rsidRPr="00E318D1">
        <w:rPr>
          <w:rStyle w:val="c-bibliographic-informationvalue"/>
          <w:rFonts w:ascii="Arial" w:hAnsi="Arial" w:cs="Arial"/>
          <w:lang w:val="en-US"/>
        </w:rPr>
        <w:t>https://doi.org/10.1186/s12877-022-03650-y</w:t>
      </w:r>
      <w:r w:rsidR="00E318D1" w:rsidRPr="00E318D1">
        <w:rPr>
          <w:rFonts w:ascii="Arial" w:hAnsi="Arial" w:cs="Arial"/>
          <w:color w:val="000000" w:themeColor="text1"/>
          <w:lang w:val="en-US"/>
        </w:rPr>
        <w:t xml:space="preserve"> </w:t>
      </w:r>
    </w:p>
    <w:p w14:paraId="0DD5D06A" w14:textId="60912935" w:rsidR="001904D0" w:rsidRPr="00E318D1" w:rsidRDefault="001904D0" w:rsidP="0080607A">
      <w:pPr>
        <w:autoSpaceDE w:val="0"/>
        <w:autoSpaceDN w:val="0"/>
        <w:adjustRightInd w:val="0"/>
        <w:spacing w:line="276" w:lineRule="auto"/>
        <w:rPr>
          <w:rFonts w:ascii="Arial" w:eastAsia="Calibri" w:hAnsi="Arial" w:cs="Arial"/>
          <w:lang w:val="en-US" w:eastAsia="en-US"/>
        </w:rPr>
      </w:pPr>
    </w:p>
    <w:p w14:paraId="5EA93857" w14:textId="77777777" w:rsidR="003F391D" w:rsidRPr="00E318D1" w:rsidRDefault="003F391D" w:rsidP="0080607A">
      <w:pPr>
        <w:autoSpaceDE w:val="0"/>
        <w:autoSpaceDN w:val="0"/>
        <w:adjustRightInd w:val="0"/>
        <w:spacing w:line="276" w:lineRule="auto"/>
        <w:rPr>
          <w:rFonts w:ascii="Arial" w:eastAsia="Calibri" w:hAnsi="Arial" w:cs="Arial"/>
          <w:lang w:val="en-US" w:eastAsia="en-US"/>
        </w:rPr>
      </w:pPr>
    </w:p>
    <w:p w14:paraId="3C272582" w14:textId="127CF9EA" w:rsidR="00E37565" w:rsidRDefault="00D5049D" w:rsidP="00364A55">
      <w:pPr>
        <w:autoSpaceDE w:val="0"/>
        <w:autoSpaceDN w:val="0"/>
        <w:adjustRightInd w:val="0"/>
        <w:spacing w:line="276" w:lineRule="auto"/>
        <w:rPr>
          <w:rFonts w:ascii="Arial" w:hAnsi="Arial" w:cs="Arial"/>
          <w:color w:val="000000" w:themeColor="text1"/>
        </w:rPr>
      </w:pPr>
      <w:r>
        <w:rPr>
          <w:rFonts w:ascii="Arial" w:hAnsi="Arial" w:cs="Arial"/>
          <w:color w:val="212121"/>
        </w:rPr>
        <w:t>Der Fragebogen</w:t>
      </w:r>
      <w:r>
        <w:rPr>
          <w:rStyle w:val="apple-converted-space"/>
          <w:rFonts w:ascii="Arial" w:hAnsi="Arial" w:cs="Arial"/>
          <w:color w:val="212121"/>
        </w:rPr>
        <w:t> </w:t>
      </w:r>
      <w:r>
        <w:rPr>
          <w:rFonts w:ascii="Arial" w:hAnsi="Arial" w:cs="Arial"/>
          <w:color w:val="212121"/>
        </w:rPr>
        <w:t xml:space="preserve">„Benefits of Being a Caregiver“ (deutsch: Zugewinne für pflegende Angehörige durch die Tätigkeit als pflegender Angehöriger) kann kostenfrei auf </w:t>
      </w:r>
      <w:r>
        <w:rPr>
          <w:rFonts w:ascii="Arial" w:hAnsi="Arial" w:cs="Arial"/>
          <w:color w:val="212121"/>
        </w:rPr>
        <w:lastRenderedPageBreak/>
        <w:t>dieser Webseite</w:t>
      </w:r>
      <w:r>
        <w:rPr>
          <w:rStyle w:val="apple-converted-space"/>
          <w:rFonts w:ascii="Arial" w:hAnsi="Arial" w:cs="Arial"/>
          <w:color w:val="212121"/>
        </w:rPr>
        <w:t> </w:t>
      </w:r>
      <w:r>
        <w:rPr>
          <w:rFonts w:ascii="Arial" w:hAnsi="Arial" w:cs="Arial"/>
          <w:color w:val="000000"/>
        </w:rPr>
        <w:t>heruntergeladen werden</w:t>
      </w:r>
      <w:r w:rsidRPr="00D5049D">
        <w:rPr>
          <w:rFonts w:ascii="Arial" w:hAnsi="Arial" w:cs="Arial"/>
          <w:color w:val="000000"/>
        </w:rPr>
        <w:t>:</w:t>
      </w:r>
      <w:r w:rsidRPr="00D5049D">
        <w:rPr>
          <w:rStyle w:val="apple-converted-space"/>
          <w:rFonts w:ascii="Arial" w:hAnsi="Arial" w:cs="Arial"/>
          <w:color w:val="000000"/>
        </w:rPr>
        <w:t> </w:t>
      </w:r>
      <w:hyperlink r:id="rId7" w:tgtFrame="_blank" w:history="1">
        <w:r w:rsidRPr="00D5049D">
          <w:rPr>
            <w:rStyle w:val="Hyperlink"/>
            <w:rFonts w:ascii="Arial" w:hAnsi="Arial" w:cs="Arial"/>
          </w:rPr>
          <w:t>https://www.psychiatrie.uk-erlangen.de/med-psychologie-soziologie/forschung/benefits-of-being-a-caregiver/</w:t>
        </w:r>
      </w:hyperlink>
    </w:p>
    <w:p w14:paraId="033EBA36" w14:textId="77777777" w:rsidR="00E37565" w:rsidRPr="00B6666F" w:rsidRDefault="00E37565" w:rsidP="0080607A">
      <w:pPr>
        <w:spacing w:line="276" w:lineRule="auto"/>
        <w:rPr>
          <w:rFonts w:ascii="Arial" w:hAnsi="Arial" w:cs="Arial"/>
          <w:color w:val="000000" w:themeColor="text1"/>
        </w:rPr>
      </w:pPr>
    </w:p>
    <w:p w14:paraId="050FBD1A" w14:textId="77777777" w:rsidR="00397813" w:rsidRPr="00B67D17" w:rsidRDefault="00397813" w:rsidP="00397813">
      <w:pPr>
        <w:rPr>
          <w:rFonts w:ascii="Arial" w:hAnsi="Arial" w:cs="Arial"/>
          <w:b/>
          <w:color w:val="000000" w:themeColor="text1"/>
        </w:rPr>
      </w:pPr>
      <w:r w:rsidRPr="00B67D17">
        <w:rPr>
          <w:rFonts w:ascii="Arial" w:hAnsi="Arial" w:cs="Arial"/>
          <w:b/>
          <w:color w:val="000000" w:themeColor="text1"/>
        </w:rPr>
        <w:t>Pressekontakt</w:t>
      </w:r>
      <w:r>
        <w:rPr>
          <w:rFonts w:ascii="Arial" w:hAnsi="Arial" w:cs="Arial"/>
          <w:b/>
          <w:color w:val="000000" w:themeColor="text1"/>
        </w:rPr>
        <w:t>:</w:t>
      </w:r>
    </w:p>
    <w:p w14:paraId="47D65494" w14:textId="77777777" w:rsidR="00397813" w:rsidRPr="00B67D17" w:rsidRDefault="00397813" w:rsidP="00397813">
      <w:pPr>
        <w:rPr>
          <w:rFonts w:ascii="Arial" w:hAnsi="Arial" w:cs="Arial"/>
          <w:b/>
          <w:color w:val="000000" w:themeColor="text1"/>
        </w:rPr>
      </w:pPr>
    </w:p>
    <w:p w14:paraId="04778C35" w14:textId="77777777" w:rsidR="00397813" w:rsidRPr="00B67D17" w:rsidRDefault="00397813" w:rsidP="00397813">
      <w:pPr>
        <w:pStyle w:val="StandardWeb"/>
        <w:spacing w:before="0" w:beforeAutospacing="0" w:after="0" w:afterAutospacing="0" w:line="273" w:lineRule="auto"/>
        <w:jc w:val="both"/>
        <w:rPr>
          <w:rFonts w:ascii="Arial" w:hAnsi="Arial" w:cs="Arial"/>
          <w:color w:val="000000" w:themeColor="text1"/>
        </w:rPr>
      </w:pPr>
      <w:r w:rsidRPr="00B67D17">
        <w:rPr>
          <w:rFonts w:ascii="Arial" w:hAnsi="Arial" w:cs="Arial"/>
          <w:color w:val="000000" w:themeColor="text1"/>
        </w:rPr>
        <w:t>Ilona Hörath</w:t>
      </w:r>
    </w:p>
    <w:p w14:paraId="794A89F1" w14:textId="77777777" w:rsidR="00397813" w:rsidRPr="00B67D17" w:rsidRDefault="00397813" w:rsidP="00397813">
      <w:pPr>
        <w:pStyle w:val="StandardWeb"/>
        <w:spacing w:before="0" w:beforeAutospacing="0" w:after="0" w:afterAutospacing="0" w:line="273" w:lineRule="auto"/>
        <w:jc w:val="both"/>
        <w:rPr>
          <w:rFonts w:ascii="Arial" w:hAnsi="Arial" w:cs="Arial"/>
          <w:color w:val="000000" w:themeColor="text1"/>
        </w:rPr>
      </w:pPr>
      <w:r w:rsidRPr="00B67D17">
        <w:rPr>
          <w:rFonts w:ascii="Arial" w:hAnsi="Arial" w:cs="Arial"/>
          <w:color w:val="000000" w:themeColor="text1"/>
        </w:rPr>
        <w:t xml:space="preserve">Pressereferentin </w:t>
      </w:r>
    </w:p>
    <w:p w14:paraId="3B9AE7B3" w14:textId="77777777" w:rsidR="00397813" w:rsidRPr="00B67D17" w:rsidRDefault="00397813" w:rsidP="00397813">
      <w:pPr>
        <w:pStyle w:val="StandardWeb"/>
        <w:spacing w:before="0" w:beforeAutospacing="0" w:after="0" w:afterAutospacing="0"/>
        <w:rPr>
          <w:rFonts w:ascii="Arial" w:hAnsi="Arial" w:cs="Arial"/>
          <w:color w:val="000000" w:themeColor="text1"/>
        </w:rPr>
      </w:pPr>
      <w:r w:rsidRPr="00B67D17">
        <w:rPr>
          <w:rFonts w:ascii="Arial" w:hAnsi="Arial" w:cs="Arial"/>
          <w:color w:val="000000" w:themeColor="text1"/>
        </w:rPr>
        <w:t>Tel:</w:t>
      </w:r>
      <w:r w:rsidRPr="00B67D17">
        <w:rPr>
          <w:rFonts w:ascii="Arial" w:hAnsi="Arial" w:cs="Arial"/>
          <w:color w:val="000000" w:themeColor="text1"/>
        </w:rPr>
        <w:tab/>
      </w:r>
      <w:r w:rsidRPr="00B67D17">
        <w:rPr>
          <w:rFonts w:ascii="Arial" w:hAnsi="Arial" w:cs="Arial"/>
          <w:color w:val="000000" w:themeColor="text1"/>
        </w:rPr>
        <w:tab/>
        <w:t>+49-9131-85-35858</w:t>
      </w:r>
    </w:p>
    <w:p w14:paraId="40B78F53" w14:textId="77777777" w:rsidR="00397813" w:rsidRPr="00B67D17" w:rsidRDefault="00397813" w:rsidP="00397813">
      <w:pPr>
        <w:pStyle w:val="StandardWeb"/>
        <w:spacing w:before="0" w:beforeAutospacing="0" w:after="0" w:afterAutospacing="0"/>
        <w:rPr>
          <w:rFonts w:ascii="Arial" w:hAnsi="Arial" w:cs="Arial"/>
          <w:color w:val="000000" w:themeColor="text1"/>
        </w:rPr>
      </w:pPr>
      <w:r w:rsidRPr="00B67D17">
        <w:rPr>
          <w:rFonts w:ascii="Arial" w:hAnsi="Arial" w:cs="Arial"/>
          <w:color w:val="000000" w:themeColor="text1"/>
        </w:rPr>
        <w:t>Mobil:</w:t>
      </w:r>
      <w:r w:rsidRPr="00B67D17">
        <w:rPr>
          <w:rFonts w:ascii="Arial" w:hAnsi="Arial" w:cs="Arial"/>
          <w:color w:val="000000" w:themeColor="text1"/>
        </w:rPr>
        <w:tab/>
      </w:r>
      <w:r w:rsidRPr="00B67D17">
        <w:rPr>
          <w:rFonts w:ascii="Arial" w:hAnsi="Arial" w:cs="Arial"/>
          <w:color w:val="000000" w:themeColor="text1"/>
        </w:rPr>
        <w:tab/>
        <w:t>+49 163-883 884 5</w:t>
      </w:r>
    </w:p>
    <w:p w14:paraId="5D024010" w14:textId="77777777" w:rsidR="00397813" w:rsidRPr="00B67D17" w:rsidRDefault="00397813" w:rsidP="00397813">
      <w:pPr>
        <w:pStyle w:val="StandardWeb"/>
        <w:spacing w:before="0" w:beforeAutospacing="0" w:after="0" w:afterAutospacing="0"/>
        <w:rPr>
          <w:rStyle w:val="Hyperlink"/>
          <w:rFonts w:ascii="Arial" w:eastAsia="Arial" w:hAnsi="Arial" w:cs="Arial"/>
          <w:color w:val="000000" w:themeColor="text1"/>
        </w:rPr>
      </w:pPr>
      <w:r>
        <w:rPr>
          <w:rFonts w:ascii="Arial" w:hAnsi="Arial" w:cs="Arial"/>
          <w:color w:val="000000" w:themeColor="text1"/>
        </w:rPr>
        <w:t>E-Mail:</w:t>
      </w:r>
      <w:r>
        <w:rPr>
          <w:rFonts w:ascii="Arial" w:hAnsi="Arial" w:cs="Arial"/>
          <w:color w:val="000000" w:themeColor="text1"/>
        </w:rPr>
        <w:tab/>
      </w:r>
      <w:hyperlink r:id="rId8" w:tooltip="mailto:ilona.hoerath@fau.de" w:history="1">
        <w:r w:rsidRPr="00B67D17">
          <w:rPr>
            <w:rStyle w:val="Hyperlink"/>
            <w:rFonts w:ascii="Arial" w:eastAsia="Arial" w:hAnsi="Arial" w:cs="Arial"/>
            <w:color w:val="000000" w:themeColor="text1"/>
          </w:rPr>
          <w:t>ilona.hoerath@fau.de</w:t>
        </w:r>
      </w:hyperlink>
      <w:r w:rsidRPr="00B67D17">
        <w:rPr>
          <w:rFonts w:ascii="Arial" w:hAnsi="Arial" w:cs="Arial"/>
          <w:color w:val="000000" w:themeColor="text1"/>
        </w:rPr>
        <w:br/>
        <w:t>Web:       </w:t>
      </w:r>
      <w:r w:rsidRPr="00B67D17">
        <w:rPr>
          <w:rFonts w:ascii="Arial" w:hAnsi="Arial" w:cs="Arial"/>
          <w:color w:val="000000" w:themeColor="text1"/>
        </w:rPr>
        <w:tab/>
      </w:r>
      <w:hyperlink r:id="rId9" w:tooltip="http://www.digidem-bayern.de/" w:history="1">
        <w:r w:rsidRPr="00B67D17">
          <w:rPr>
            <w:rStyle w:val="Hyperlink"/>
            <w:rFonts w:ascii="Arial" w:eastAsia="Arial" w:hAnsi="Arial" w:cs="Arial"/>
            <w:color w:val="000000" w:themeColor="text1"/>
          </w:rPr>
          <w:t>www.digidem-bayern.de</w:t>
        </w:r>
      </w:hyperlink>
    </w:p>
    <w:p w14:paraId="21FBAD14" w14:textId="77777777" w:rsidR="0051195E" w:rsidRDefault="0051195E" w:rsidP="00AB0B91">
      <w:pPr>
        <w:spacing w:line="276" w:lineRule="auto"/>
        <w:rPr>
          <w:rFonts w:ascii="Arial" w:hAnsi="Arial" w:cs="Arial"/>
          <w:color w:val="000000" w:themeColor="text1"/>
        </w:rPr>
      </w:pPr>
    </w:p>
    <w:p w14:paraId="5E7721F5" w14:textId="77777777" w:rsidR="00397813" w:rsidRPr="00397813" w:rsidRDefault="00397813" w:rsidP="00397813">
      <w:pPr>
        <w:pStyle w:val="StandardWeb"/>
        <w:spacing w:before="0" w:beforeAutospacing="0" w:after="0" w:afterAutospacing="0"/>
        <w:rPr>
          <w:rFonts w:ascii="Arial" w:hAnsi="Arial" w:cs="Arial"/>
          <w:color w:val="000000" w:themeColor="text1"/>
          <w:sz w:val="20"/>
          <w:szCs w:val="20"/>
        </w:rPr>
      </w:pPr>
      <w:r w:rsidRPr="00397813">
        <w:rPr>
          <w:rFonts w:ascii="Arial" w:hAnsi="Arial" w:cs="Arial"/>
          <w:b/>
          <w:bCs/>
          <w:color w:val="000000" w:themeColor="text1"/>
          <w:sz w:val="20"/>
          <w:szCs w:val="20"/>
        </w:rPr>
        <w:t>Digitales Demenzregister Bayern - digiDEM Bayern</w:t>
      </w:r>
    </w:p>
    <w:p w14:paraId="1B5EA7C5" w14:textId="77777777" w:rsidR="00397813" w:rsidRPr="00397813" w:rsidRDefault="00397813" w:rsidP="00397813">
      <w:pPr>
        <w:pStyle w:val="StandardWeb"/>
        <w:spacing w:before="0" w:beforeAutospacing="0" w:after="0" w:afterAutospacing="0"/>
        <w:rPr>
          <w:rFonts w:ascii="Arial" w:hAnsi="Arial" w:cs="Arial"/>
          <w:color w:val="000000" w:themeColor="text1"/>
          <w:sz w:val="20"/>
          <w:szCs w:val="20"/>
        </w:rPr>
      </w:pPr>
      <w:r w:rsidRPr="00397813">
        <w:rPr>
          <w:rFonts w:ascii="Arial" w:hAnsi="Arial" w:cs="Arial"/>
          <w:color w:val="000000" w:themeColor="text1"/>
          <w:sz w:val="20"/>
          <w:szCs w:val="20"/>
        </w:rPr>
        <w:t> </w:t>
      </w:r>
    </w:p>
    <w:p w14:paraId="1956FC66" w14:textId="77777777" w:rsidR="00397813" w:rsidRPr="00397813" w:rsidRDefault="00397813" w:rsidP="00397813">
      <w:pPr>
        <w:pStyle w:val="StandardWeb"/>
        <w:spacing w:before="0" w:beforeAutospacing="0" w:after="0" w:afterAutospacing="0"/>
        <w:rPr>
          <w:rFonts w:ascii="Arial" w:hAnsi="Arial" w:cs="Arial"/>
          <w:color w:val="000000" w:themeColor="text1"/>
          <w:sz w:val="20"/>
          <w:szCs w:val="20"/>
        </w:rPr>
      </w:pPr>
      <w:r w:rsidRPr="00397813">
        <w:rPr>
          <w:rFonts w:ascii="Arial" w:hAnsi="Arial" w:cs="Arial"/>
          <w:color w:val="000000" w:themeColor="text1"/>
          <w:sz w:val="20"/>
          <w:szCs w:val="20"/>
        </w:rPr>
        <w:t>Interdisziplinäres Zentrum für Health Technology Assessment (HTA) und Public Health</w:t>
      </w:r>
      <w:r w:rsidRPr="00397813">
        <w:rPr>
          <w:rFonts w:ascii="Arial" w:hAnsi="Arial" w:cs="Arial"/>
          <w:color w:val="000000" w:themeColor="text1"/>
          <w:sz w:val="20"/>
          <w:szCs w:val="20"/>
        </w:rPr>
        <w:br/>
        <w:t>Friedrich-Alexander-Universität Erlangen-Nürnberg (IZPH)</w:t>
      </w:r>
      <w:r w:rsidRPr="00397813">
        <w:rPr>
          <w:rFonts w:ascii="Arial" w:hAnsi="Arial" w:cs="Arial"/>
          <w:color w:val="000000" w:themeColor="text1"/>
          <w:sz w:val="20"/>
          <w:szCs w:val="20"/>
        </w:rPr>
        <w:br/>
        <w:t>Nationales Spitzencluster ‚Exzellenzzentrum für Medizintechnik – Medical Valley EMN‘</w:t>
      </w:r>
    </w:p>
    <w:p w14:paraId="391D81A3" w14:textId="77777777" w:rsidR="00397813" w:rsidRPr="00397813" w:rsidRDefault="00397813" w:rsidP="00397813">
      <w:pPr>
        <w:pStyle w:val="StandardWeb"/>
        <w:spacing w:before="0" w:beforeAutospacing="0" w:after="0" w:afterAutospacing="0"/>
        <w:rPr>
          <w:rFonts w:ascii="Arial" w:hAnsi="Arial" w:cs="Arial"/>
          <w:color w:val="000000" w:themeColor="text1"/>
          <w:sz w:val="20"/>
          <w:szCs w:val="20"/>
        </w:rPr>
      </w:pPr>
      <w:r w:rsidRPr="00397813">
        <w:rPr>
          <w:rFonts w:ascii="Arial" w:hAnsi="Arial" w:cs="Arial"/>
          <w:color w:val="000000" w:themeColor="text1"/>
          <w:sz w:val="20"/>
          <w:szCs w:val="20"/>
        </w:rPr>
        <w:t>Schwabachanlage 6</w:t>
      </w:r>
    </w:p>
    <w:p w14:paraId="590676DE" w14:textId="569217C8" w:rsidR="00F07419" w:rsidRPr="00397813" w:rsidRDefault="00397813" w:rsidP="00397813">
      <w:pPr>
        <w:pStyle w:val="StandardWeb"/>
        <w:spacing w:before="0" w:beforeAutospacing="0" w:after="0" w:afterAutospacing="0"/>
        <w:rPr>
          <w:rFonts w:ascii="Arial" w:hAnsi="Arial" w:cs="Arial"/>
          <w:color w:val="000000" w:themeColor="text1"/>
          <w:sz w:val="20"/>
          <w:szCs w:val="20"/>
        </w:rPr>
      </w:pPr>
      <w:r w:rsidRPr="00397813">
        <w:rPr>
          <w:rFonts w:ascii="Arial" w:hAnsi="Arial" w:cs="Arial"/>
          <w:color w:val="000000" w:themeColor="text1"/>
          <w:sz w:val="20"/>
          <w:szCs w:val="20"/>
        </w:rPr>
        <w:t>91054 Erlangen</w:t>
      </w:r>
    </w:p>
    <w:p w14:paraId="3DA72F85" w14:textId="77777777" w:rsidR="00397813" w:rsidRPr="002417CB" w:rsidRDefault="00397813" w:rsidP="00397813">
      <w:pPr>
        <w:pStyle w:val="StandardWeb"/>
        <w:spacing w:before="0" w:beforeAutospacing="0" w:after="0" w:afterAutospacing="0"/>
        <w:rPr>
          <w:rFonts w:ascii="Arial" w:hAnsi="Arial" w:cs="Arial"/>
          <w:color w:val="000000" w:themeColor="text1"/>
        </w:rPr>
      </w:pPr>
    </w:p>
    <w:p w14:paraId="680B1A15" w14:textId="77777777" w:rsidR="00F07419" w:rsidRPr="002417CB" w:rsidRDefault="00F07419" w:rsidP="00C1085C">
      <w:pPr>
        <w:spacing w:line="276" w:lineRule="auto"/>
        <w:jc w:val="both"/>
        <w:rPr>
          <w:rFonts w:ascii="Arial" w:hAnsi="Arial" w:cs="Arial"/>
          <w:color w:val="000000" w:themeColor="text1"/>
        </w:rPr>
      </w:pPr>
    </w:p>
    <w:p w14:paraId="0CF48600" w14:textId="77777777" w:rsidR="00D53074" w:rsidRDefault="00E347B4">
      <w:pPr>
        <w:spacing w:line="276" w:lineRule="auto"/>
        <w:rPr>
          <w:rFonts w:ascii="Arial" w:hAnsi="Arial" w:cs="Arial"/>
          <w:b/>
          <w:color w:val="000000" w:themeColor="text1"/>
        </w:rPr>
      </w:pPr>
      <w:r w:rsidRPr="00B67D17">
        <w:rPr>
          <w:rFonts w:ascii="Arial" w:hAnsi="Arial" w:cs="Arial"/>
          <w:b/>
          <w:color w:val="000000" w:themeColor="text1"/>
        </w:rPr>
        <w:t>Über digiDEM Bayern</w:t>
      </w:r>
    </w:p>
    <w:p w14:paraId="1BC576D5" w14:textId="77777777" w:rsidR="00B67D17" w:rsidRPr="00B67D17" w:rsidRDefault="00B67D17">
      <w:pPr>
        <w:spacing w:line="276" w:lineRule="auto"/>
        <w:rPr>
          <w:rFonts w:ascii="Arial" w:hAnsi="Arial" w:cs="Arial"/>
          <w:b/>
          <w:color w:val="000000" w:themeColor="text1"/>
        </w:rPr>
      </w:pPr>
    </w:p>
    <w:p w14:paraId="016C9223" w14:textId="77777777" w:rsidR="00D53074" w:rsidRPr="00B67D17" w:rsidRDefault="00E347B4" w:rsidP="004707F0">
      <w:pPr>
        <w:spacing w:line="276" w:lineRule="auto"/>
        <w:jc w:val="both"/>
        <w:rPr>
          <w:rFonts w:ascii="Arial" w:hAnsi="Arial" w:cs="Arial"/>
          <w:color w:val="000000" w:themeColor="text1"/>
        </w:rPr>
      </w:pPr>
      <w:r w:rsidRPr="00B67D17">
        <w:rPr>
          <w:rFonts w:ascii="Arial" w:hAnsi="Arial" w:cs="Arial"/>
          <w:color w:val="000000" w:themeColor="text1"/>
        </w:rPr>
        <w:t xml:space="preserve">digiDEM Bayern baut ein digitales Demenzregister für Bayern auf, um den Langzeitverlauf der Erkrankung besser zu verstehen und die Versorgungssituation von Menschen mit Demenz und deren Angehörigen in ganz Bayern zu verbessern. Dafür werden Menschen mit leichten kognitiven Beeinträchtigungen oder Demenz und ihre pflegenden Angehörigen zu ihrer Situation systematisch befragt. </w:t>
      </w:r>
    </w:p>
    <w:p w14:paraId="3D2F0A81" w14:textId="77777777" w:rsidR="00D53074" w:rsidRPr="00B67D17" w:rsidRDefault="00E347B4" w:rsidP="004707F0">
      <w:pPr>
        <w:spacing w:line="276" w:lineRule="auto"/>
        <w:jc w:val="both"/>
        <w:rPr>
          <w:rFonts w:ascii="Arial" w:hAnsi="Arial" w:cs="Arial"/>
          <w:color w:val="000000" w:themeColor="text1"/>
        </w:rPr>
      </w:pPr>
      <w:r w:rsidRPr="00B67D17">
        <w:rPr>
          <w:rFonts w:ascii="Arial" w:hAnsi="Arial" w:cs="Arial"/>
          <w:color w:val="000000" w:themeColor="text1"/>
        </w:rPr>
        <w:t> </w:t>
      </w:r>
    </w:p>
    <w:p w14:paraId="50B2BCC6" w14:textId="77777777" w:rsidR="00D53074" w:rsidRPr="00B67D17" w:rsidRDefault="00E347B4" w:rsidP="004707F0">
      <w:pPr>
        <w:spacing w:line="276" w:lineRule="auto"/>
        <w:jc w:val="both"/>
        <w:rPr>
          <w:rFonts w:ascii="Arial" w:hAnsi="Arial" w:cs="Arial"/>
          <w:color w:val="000000" w:themeColor="text1"/>
        </w:rPr>
      </w:pPr>
      <w:r w:rsidRPr="00B67D17">
        <w:rPr>
          <w:rFonts w:ascii="Arial" w:hAnsi="Arial" w:cs="Arial"/>
          <w:color w:val="000000" w:themeColor="text1"/>
        </w:rPr>
        <w:t>Darüber hinaus entwickelt digiDEM Bayern digitale Angebote für Menschen mit kognitiven Einschränkungen und Demenz sowie für pflegende Angehörige und ehrenamtliche Helfer*innen. So gibt es zum Beispiel die „Angehörigenampel“, einen kostenlosen, anonymen Selbsttest, der pflegenden Angehörigen mittels gezielter Fragen den Grad ihrer persönlichen Belastung anzeigt und ihnen damit einen Anstoß zur Veränderung der Lebenssituation gibt. Zu den weiteren digitalen Angeboten gehören unter anderem ein Hörtest, Live-Webinare inklusive Mediathek und der Science Watch-Newsletter.</w:t>
      </w:r>
    </w:p>
    <w:p w14:paraId="7400C8ED" w14:textId="77777777" w:rsidR="00D53074" w:rsidRPr="00B67D17" w:rsidRDefault="00E347B4" w:rsidP="004707F0">
      <w:pPr>
        <w:spacing w:line="276" w:lineRule="auto"/>
        <w:jc w:val="both"/>
        <w:rPr>
          <w:rFonts w:ascii="Arial" w:hAnsi="Arial" w:cs="Arial"/>
          <w:color w:val="000000" w:themeColor="text1"/>
        </w:rPr>
      </w:pPr>
      <w:r w:rsidRPr="00B67D17">
        <w:rPr>
          <w:rFonts w:ascii="Arial" w:hAnsi="Arial" w:cs="Arial"/>
          <w:color w:val="000000" w:themeColor="text1"/>
        </w:rPr>
        <w:t> </w:t>
      </w:r>
    </w:p>
    <w:p w14:paraId="5D29137F" w14:textId="77777777" w:rsidR="00D53074" w:rsidRDefault="00E347B4" w:rsidP="004707F0">
      <w:pPr>
        <w:spacing w:line="276" w:lineRule="auto"/>
        <w:jc w:val="both"/>
        <w:rPr>
          <w:rFonts w:ascii="Arial" w:hAnsi="Arial" w:cs="Arial"/>
          <w:color w:val="000000" w:themeColor="text1"/>
        </w:rPr>
      </w:pPr>
      <w:r w:rsidRPr="00B67D17">
        <w:rPr>
          <w:rFonts w:ascii="Arial" w:hAnsi="Arial" w:cs="Arial"/>
          <w:color w:val="000000" w:themeColor="text1"/>
        </w:rPr>
        <w:t>digiDEM Bayern ist ein interdisziplinäres Forschungsprojekt der Friedrich-Alexander-Universität Erlangen-Nürnberg, des Universitätsklinikums Erlangen und des Innovationsclusters Medical Valley Europäische Metropolregion Nürnberg. Gefördert wird das Projekt vom Bayerischen Staatsministerium für Gesundheit und Pflege (StMGP) im Rahmen des Masterplans „BAYERN DIGITAL II“.</w:t>
      </w:r>
    </w:p>
    <w:p w14:paraId="0BDDE274" w14:textId="77777777" w:rsidR="00117ABA" w:rsidRDefault="00117ABA">
      <w:pPr>
        <w:spacing w:line="276" w:lineRule="auto"/>
        <w:rPr>
          <w:rFonts w:ascii="Arial" w:hAnsi="Arial" w:cs="Arial"/>
          <w:color w:val="000000" w:themeColor="text1"/>
        </w:rPr>
      </w:pPr>
    </w:p>
    <w:p w14:paraId="5A454485" w14:textId="77777777" w:rsidR="00117ABA" w:rsidRPr="00F07419" w:rsidRDefault="00117ABA" w:rsidP="00117ABA">
      <w:pPr>
        <w:spacing w:line="276" w:lineRule="auto"/>
        <w:jc w:val="both"/>
        <w:rPr>
          <w:rFonts w:ascii="Arial" w:hAnsi="Arial" w:cs="Arial"/>
          <w:b/>
          <w:color w:val="000000" w:themeColor="text1"/>
        </w:rPr>
      </w:pPr>
      <w:r w:rsidRPr="00F07419">
        <w:rPr>
          <w:rFonts w:ascii="Arial" w:hAnsi="Arial" w:cs="Arial"/>
          <w:b/>
          <w:color w:val="000000" w:themeColor="text1"/>
        </w:rPr>
        <w:t>Mehr Infos:</w:t>
      </w:r>
    </w:p>
    <w:p w14:paraId="48FB754C" w14:textId="51D6CF51" w:rsidR="009E2C57" w:rsidRPr="006615EE" w:rsidRDefault="00117ABA" w:rsidP="00397813">
      <w:pPr>
        <w:spacing w:line="276" w:lineRule="auto"/>
        <w:jc w:val="both"/>
        <w:rPr>
          <w:rFonts w:ascii="Arial" w:hAnsi="Arial" w:cs="Arial"/>
          <w:color w:val="000000" w:themeColor="text1"/>
        </w:rPr>
      </w:pPr>
      <w:r w:rsidRPr="00FF7BAF">
        <w:rPr>
          <w:rFonts w:ascii="Arial" w:hAnsi="Arial" w:cs="Arial"/>
          <w:color w:val="000000" w:themeColor="text1"/>
        </w:rPr>
        <w:t>https://digidem-bayern.de</w:t>
      </w:r>
    </w:p>
    <w:sectPr w:rsidR="009E2C57" w:rsidRPr="006615EE">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9A1D9" w14:textId="77777777" w:rsidR="004D5D64" w:rsidRDefault="004D5D64">
      <w:r>
        <w:separator/>
      </w:r>
    </w:p>
  </w:endnote>
  <w:endnote w:type="continuationSeparator" w:id="0">
    <w:p w14:paraId="1550040F" w14:textId="77777777" w:rsidR="004D5D64" w:rsidRDefault="004D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ot-norm">
    <w:altName w:val="Calibri"/>
    <w:charset w:val="00"/>
    <w:family w:val="auto"/>
    <w:pitch w:val="default"/>
  </w:font>
  <w:font w:name="metaot-normita">
    <w:altName w:val="Calibri"/>
    <w:charset w:val="00"/>
    <w:family w:val="auto"/>
    <w:pitch w:val="default"/>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352282"/>
      <w:docPartObj>
        <w:docPartGallery w:val="Page Numbers (Bottom of Page)"/>
        <w:docPartUnique/>
      </w:docPartObj>
    </w:sdtPr>
    <w:sdtEndPr/>
    <w:sdtContent>
      <w:p w14:paraId="7472B302" w14:textId="580368DA" w:rsidR="00D53074" w:rsidRDefault="00E347B4">
        <w:pPr>
          <w:pStyle w:val="Fuzeile"/>
          <w:jc w:val="center"/>
        </w:pPr>
        <w:r>
          <w:fldChar w:fldCharType="begin"/>
        </w:r>
        <w:r>
          <w:instrText>PAGE   \* MERGEFORMAT</w:instrText>
        </w:r>
        <w:r>
          <w:fldChar w:fldCharType="separate"/>
        </w:r>
        <w:r w:rsidR="004D17BE">
          <w:rPr>
            <w:noProof/>
          </w:rPr>
          <w:t>3</w:t>
        </w:r>
        <w:r>
          <w:fldChar w:fldCharType="end"/>
        </w:r>
      </w:p>
    </w:sdtContent>
  </w:sdt>
  <w:p w14:paraId="6F4A5101" w14:textId="77777777" w:rsidR="00D53074" w:rsidRDefault="00D53074">
    <w:pPr>
      <w:pStyle w:val="Fuzeile"/>
      <w:tabs>
        <w:tab w:val="left" w:pos="42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D663F" w14:textId="77777777" w:rsidR="004D5D64" w:rsidRDefault="004D5D64">
      <w:r>
        <w:separator/>
      </w:r>
    </w:p>
  </w:footnote>
  <w:footnote w:type="continuationSeparator" w:id="0">
    <w:p w14:paraId="560369E7" w14:textId="77777777" w:rsidR="004D5D64" w:rsidRDefault="004D5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2641E" w14:textId="77777777" w:rsidR="00D53074" w:rsidRDefault="00E347B4">
    <w:pPr>
      <w:pStyle w:val="Kopfzeile"/>
      <w:jc w:val="center"/>
    </w:pPr>
    <w:r>
      <w:rPr>
        <w:noProof/>
      </w:rPr>
      <mc:AlternateContent>
        <mc:Choice Requires="wpg">
          <w:drawing>
            <wp:anchor distT="0" distB="0" distL="114300" distR="114300" simplePos="0" relativeHeight="251663360" behindDoc="0" locked="0" layoutInCell="1" allowOverlap="1" wp14:anchorId="68BF7736" wp14:editId="144D3081">
              <wp:simplePos x="0" y="0"/>
              <wp:positionH relativeFrom="margin">
                <wp:posOffset>4406895</wp:posOffset>
              </wp:positionH>
              <wp:positionV relativeFrom="paragraph">
                <wp:posOffset>-118739</wp:posOffset>
              </wp:positionV>
              <wp:extent cx="1577340" cy="907409"/>
              <wp:effectExtent l="0" t="0" r="3807" b="6984"/>
              <wp:wrapThrough wrapText="bothSides">
                <wp:wrapPolygon edited="1">
                  <wp:start x="0" y="0"/>
                  <wp:lineTo x="0" y="21312"/>
                  <wp:lineTo x="21380" y="21312"/>
                  <wp:lineTo x="2138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digiDEM_Medic_DR_farbig.jpg"/>
                      <pic:cNvPicPr>
                        <a:picLocks noChangeAspect="1"/>
                      </pic:cNvPicPr>
                    </pic:nvPicPr>
                    <pic:blipFill>
                      <a:blip r:embed="rId1"/>
                      <a:stretch/>
                    </pic:blipFill>
                    <pic:spPr bwMode="auto">
                      <a:xfrm>
                        <a:off x="0" y="0"/>
                        <a:ext cx="1577340" cy="90741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margin;margin-left:347.0pt;mso-position-horizontal:absolute;mso-position-vertical-relative:text;margin-top:-9.3pt;mso-position-vertical:absolute;width:124.2pt;height:71.4pt;" wrapcoords="0 0 0 98667 98981 98667 98981 0 0 0" stroked="false">
              <v:path textboxrect="0,0,0,0"/>
              <v:imagedata r:id="rId2" o:titl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740CC"/>
    <w:multiLevelType w:val="hybridMultilevel"/>
    <w:tmpl w:val="1FFE9A62"/>
    <w:lvl w:ilvl="0" w:tplc="32263EE4">
      <w:start w:val="1"/>
      <w:numFmt w:val="bullet"/>
      <w:lvlText w:val=""/>
      <w:lvlJc w:val="left"/>
      <w:pPr>
        <w:ind w:left="720" w:hanging="354"/>
      </w:pPr>
      <w:rPr>
        <w:rFonts w:ascii="Symbol" w:hAnsi="Symbol" w:hint="default"/>
      </w:rPr>
    </w:lvl>
    <w:lvl w:ilvl="1" w:tplc="2A4AE0CC">
      <w:start w:val="1"/>
      <w:numFmt w:val="bullet"/>
      <w:lvlText w:val="o"/>
      <w:lvlJc w:val="left"/>
      <w:pPr>
        <w:ind w:left="1440" w:hanging="354"/>
      </w:pPr>
      <w:rPr>
        <w:rFonts w:ascii="Courier New" w:hAnsi="Courier New" w:cs="Courier New" w:hint="default"/>
      </w:rPr>
    </w:lvl>
    <w:lvl w:ilvl="2" w:tplc="7DCECF96">
      <w:start w:val="1"/>
      <w:numFmt w:val="bullet"/>
      <w:lvlText w:val=""/>
      <w:lvlJc w:val="left"/>
      <w:pPr>
        <w:ind w:left="2160" w:hanging="354"/>
      </w:pPr>
      <w:rPr>
        <w:rFonts w:ascii="Wingdings" w:hAnsi="Wingdings" w:hint="default"/>
      </w:rPr>
    </w:lvl>
    <w:lvl w:ilvl="3" w:tplc="4EC4043A">
      <w:start w:val="1"/>
      <w:numFmt w:val="bullet"/>
      <w:lvlText w:val=""/>
      <w:lvlJc w:val="left"/>
      <w:pPr>
        <w:ind w:left="2880" w:hanging="354"/>
      </w:pPr>
      <w:rPr>
        <w:rFonts w:ascii="Symbol" w:hAnsi="Symbol" w:hint="default"/>
      </w:rPr>
    </w:lvl>
    <w:lvl w:ilvl="4" w:tplc="A5D8E612">
      <w:start w:val="1"/>
      <w:numFmt w:val="bullet"/>
      <w:lvlText w:val="o"/>
      <w:lvlJc w:val="left"/>
      <w:pPr>
        <w:ind w:left="3600" w:hanging="354"/>
      </w:pPr>
      <w:rPr>
        <w:rFonts w:ascii="Courier New" w:hAnsi="Courier New" w:cs="Courier New" w:hint="default"/>
      </w:rPr>
    </w:lvl>
    <w:lvl w:ilvl="5" w:tplc="D6D2BC8C">
      <w:start w:val="1"/>
      <w:numFmt w:val="bullet"/>
      <w:lvlText w:val=""/>
      <w:lvlJc w:val="left"/>
      <w:pPr>
        <w:ind w:left="4320" w:hanging="354"/>
      </w:pPr>
      <w:rPr>
        <w:rFonts w:ascii="Wingdings" w:hAnsi="Wingdings" w:hint="default"/>
      </w:rPr>
    </w:lvl>
    <w:lvl w:ilvl="6" w:tplc="E31C4716">
      <w:start w:val="1"/>
      <w:numFmt w:val="bullet"/>
      <w:lvlText w:val=""/>
      <w:lvlJc w:val="left"/>
      <w:pPr>
        <w:ind w:left="5040" w:hanging="354"/>
      </w:pPr>
      <w:rPr>
        <w:rFonts w:ascii="Symbol" w:hAnsi="Symbol" w:hint="default"/>
      </w:rPr>
    </w:lvl>
    <w:lvl w:ilvl="7" w:tplc="A472525C">
      <w:start w:val="1"/>
      <w:numFmt w:val="bullet"/>
      <w:lvlText w:val="o"/>
      <w:lvlJc w:val="left"/>
      <w:pPr>
        <w:ind w:left="5760" w:hanging="354"/>
      </w:pPr>
      <w:rPr>
        <w:rFonts w:ascii="Courier New" w:hAnsi="Courier New" w:cs="Courier New" w:hint="default"/>
      </w:rPr>
    </w:lvl>
    <w:lvl w:ilvl="8" w:tplc="FD5A30AE">
      <w:start w:val="1"/>
      <w:numFmt w:val="bullet"/>
      <w:lvlText w:val=""/>
      <w:lvlJc w:val="left"/>
      <w:pPr>
        <w:ind w:left="6480" w:hanging="354"/>
      </w:pPr>
      <w:rPr>
        <w:rFonts w:ascii="Wingdings" w:hAnsi="Wingdings" w:hint="default"/>
      </w:rPr>
    </w:lvl>
  </w:abstractNum>
  <w:abstractNum w:abstractNumId="1" w15:restartNumberingAfterBreak="0">
    <w:nsid w:val="2BCC7B9C"/>
    <w:multiLevelType w:val="hybridMultilevel"/>
    <w:tmpl w:val="E062A870"/>
    <w:lvl w:ilvl="0" w:tplc="7376FBB8">
      <w:start w:val="1"/>
      <w:numFmt w:val="bullet"/>
      <w:lvlText w:val="-"/>
      <w:lvlJc w:val="left"/>
      <w:pPr>
        <w:ind w:left="720" w:hanging="354"/>
      </w:pPr>
      <w:rPr>
        <w:rFonts w:ascii="Calibri" w:eastAsia="Times New Roman" w:hAnsi="Calibri" w:cs="Calibri" w:hint="default"/>
      </w:rPr>
    </w:lvl>
    <w:lvl w:ilvl="1" w:tplc="7C32FDD4">
      <w:start w:val="1"/>
      <w:numFmt w:val="bullet"/>
      <w:lvlText w:val="o"/>
      <w:lvlJc w:val="left"/>
      <w:pPr>
        <w:ind w:left="1440" w:hanging="354"/>
      </w:pPr>
      <w:rPr>
        <w:rFonts w:ascii="Courier New" w:hAnsi="Courier New" w:cs="Courier New" w:hint="default"/>
      </w:rPr>
    </w:lvl>
    <w:lvl w:ilvl="2" w:tplc="7076FD7E">
      <w:start w:val="1"/>
      <w:numFmt w:val="bullet"/>
      <w:lvlText w:val=""/>
      <w:lvlJc w:val="left"/>
      <w:pPr>
        <w:ind w:left="2160" w:hanging="354"/>
      </w:pPr>
      <w:rPr>
        <w:rFonts w:ascii="Wingdings" w:hAnsi="Wingdings" w:hint="default"/>
      </w:rPr>
    </w:lvl>
    <w:lvl w:ilvl="3" w:tplc="8F4E1826">
      <w:start w:val="1"/>
      <w:numFmt w:val="bullet"/>
      <w:lvlText w:val=""/>
      <w:lvlJc w:val="left"/>
      <w:pPr>
        <w:ind w:left="2880" w:hanging="354"/>
      </w:pPr>
      <w:rPr>
        <w:rFonts w:ascii="Symbol" w:hAnsi="Symbol" w:hint="default"/>
      </w:rPr>
    </w:lvl>
    <w:lvl w:ilvl="4" w:tplc="D624E570">
      <w:start w:val="1"/>
      <w:numFmt w:val="bullet"/>
      <w:lvlText w:val="o"/>
      <w:lvlJc w:val="left"/>
      <w:pPr>
        <w:ind w:left="3600" w:hanging="354"/>
      </w:pPr>
      <w:rPr>
        <w:rFonts w:ascii="Courier New" w:hAnsi="Courier New" w:cs="Courier New" w:hint="default"/>
      </w:rPr>
    </w:lvl>
    <w:lvl w:ilvl="5" w:tplc="8D9E8C62">
      <w:start w:val="1"/>
      <w:numFmt w:val="bullet"/>
      <w:lvlText w:val=""/>
      <w:lvlJc w:val="left"/>
      <w:pPr>
        <w:ind w:left="4320" w:hanging="354"/>
      </w:pPr>
      <w:rPr>
        <w:rFonts w:ascii="Wingdings" w:hAnsi="Wingdings" w:hint="default"/>
      </w:rPr>
    </w:lvl>
    <w:lvl w:ilvl="6" w:tplc="195AE76A">
      <w:start w:val="1"/>
      <w:numFmt w:val="bullet"/>
      <w:lvlText w:val=""/>
      <w:lvlJc w:val="left"/>
      <w:pPr>
        <w:ind w:left="5040" w:hanging="354"/>
      </w:pPr>
      <w:rPr>
        <w:rFonts w:ascii="Symbol" w:hAnsi="Symbol" w:hint="default"/>
      </w:rPr>
    </w:lvl>
    <w:lvl w:ilvl="7" w:tplc="6A082126">
      <w:start w:val="1"/>
      <w:numFmt w:val="bullet"/>
      <w:lvlText w:val="o"/>
      <w:lvlJc w:val="left"/>
      <w:pPr>
        <w:ind w:left="5760" w:hanging="354"/>
      </w:pPr>
      <w:rPr>
        <w:rFonts w:ascii="Courier New" w:hAnsi="Courier New" w:cs="Courier New" w:hint="default"/>
      </w:rPr>
    </w:lvl>
    <w:lvl w:ilvl="8" w:tplc="1C4A89D0">
      <w:start w:val="1"/>
      <w:numFmt w:val="bullet"/>
      <w:lvlText w:val=""/>
      <w:lvlJc w:val="left"/>
      <w:pPr>
        <w:ind w:left="6480" w:hanging="354"/>
      </w:pPr>
      <w:rPr>
        <w:rFonts w:ascii="Wingdings" w:hAnsi="Wingdings" w:hint="default"/>
      </w:rPr>
    </w:lvl>
  </w:abstractNum>
  <w:abstractNum w:abstractNumId="2" w15:restartNumberingAfterBreak="0">
    <w:nsid w:val="445E1979"/>
    <w:multiLevelType w:val="hybridMultilevel"/>
    <w:tmpl w:val="B4A49E68"/>
    <w:lvl w:ilvl="0" w:tplc="9460BDB0">
      <w:start w:val="1"/>
      <w:numFmt w:val="bullet"/>
      <w:lvlText w:val="-"/>
      <w:lvlJc w:val="left"/>
      <w:pPr>
        <w:ind w:left="720" w:hanging="354"/>
      </w:pPr>
      <w:rPr>
        <w:rFonts w:ascii="Calibri" w:eastAsia="Times New Roman" w:hAnsi="Calibri" w:cs="Calibri" w:hint="default"/>
      </w:rPr>
    </w:lvl>
    <w:lvl w:ilvl="1" w:tplc="C0A06B18">
      <w:start w:val="1"/>
      <w:numFmt w:val="bullet"/>
      <w:lvlText w:val="o"/>
      <w:lvlJc w:val="left"/>
      <w:pPr>
        <w:ind w:left="1440" w:hanging="354"/>
      </w:pPr>
      <w:rPr>
        <w:rFonts w:ascii="Courier New" w:hAnsi="Courier New" w:cs="Courier New" w:hint="default"/>
      </w:rPr>
    </w:lvl>
    <w:lvl w:ilvl="2" w:tplc="186C2F7A">
      <w:start w:val="1"/>
      <w:numFmt w:val="bullet"/>
      <w:lvlText w:val=""/>
      <w:lvlJc w:val="left"/>
      <w:pPr>
        <w:ind w:left="2160" w:hanging="354"/>
      </w:pPr>
      <w:rPr>
        <w:rFonts w:ascii="Wingdings" w:hAnsi="Wingdings" w:hint="default"/>
      </w:rPr>
    </w:lvl>
    <w:lvl w:ilvl="3" w:tplc="AE16EE50">
      <w:start w:val="1"/>
      <w:numFmt w:val="bullet"/>
      <w:lvlText w:val=""/>
      <w:lvlJc w:val="left"/>
      <w:pPr>
        <w:ind w:left="2880" w:hanging="354"/>
      </w:pPr>
      <w:rPr>
        <w:rFonts w:ascii="Symbol" w:hAnsi="Symbol" w:hint="default"/>
      </w:rPr>
    </w:lvl>
    <w:lvl w:ilvl="4" w:tplc="366C18A4">
      <w:start w:val="1"/>
      <w:numFmt w:val="bullet"/>
      <w:lvlText w:val="o"/>
      <w:lvlJc w:val="left"/>
      <w:pPr>
        <w:ind w:left="3600" w:hanging="354"/>
      </w:pPr>
      <w:rPr>
        <w:rFonts w:ascii="Courier New" w:hAnsi="Courier New" w:cs="Courier New" w:hint="default"/>
      </w:rPr>
    </w:lvl>
    <w:lvl w:ilvl="5" w:tplc="97B6BD16">
      <w:start w:val="1"/>
      <w:numFmt w:val="bullet"/>
      <w:lvlText w:val=""/>
      <w:lvlJc w:val="left"/>
      <w:pPr>
        <w:ind w:left="4320" w:hanging="354"/>
      </w:pPr>
      <w:rPr>
        <w:rFonts w:ascii="Wingdings" w:hAnsi="Wingdings" w:hint="default"/>
      </w:rPr>
    </w:lvl>
    <w:lvl w:ilvl="6" w:tplc="A8DC9846">
      <w:start w:val="1"/>
      <w:numFmt w:val="bullet"/>
      <w:lvlText w:val=""/>
      <w:lvlJc w:val="left"/>
      <w:pPr>
        <w:ind w:left="5040" w:hanging="354"/>
      </w:pPr>
      <w:rPr>
        <w:rFonts w:ascii="Symbol" w:hAnsi="Symbol" w:hint="default"/>
      </w:rPr>
    </w:lvl>
    <w:lvl w:ilvl="7" w:tplc="219E1C44">
      <w:start w:val="1"/>
      <w:numFmt w:val="bullet"/>
      <w:lvlText w:val="o"/>
      <w:lvlJc w:val="left"/>
      <w:pPr>
        <w:ind w:left="5760" w:hanging="354"/>
      </w:pPr>
      <w:rPr>
        <w:rFonts w:ascii="Courier New" w:hAnsi="Courier New" w:cs="Courier New" w:hint="default"/>
      </w:rPr>
    </w:lvl>
    <w:lvl w:ilvl="8" w:tplc="ABF206F4">
      <w:start w:val="1"/>
      <w:numFmt w:val="bullet"/>
      <w:lvlText w:val=""/>
      <w:lvlJc w:val="left"/>
      <w:pPr>
        <w:ind w:left="6480" w:hanging="354"/>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74"/>
    <w:rsid w:val="000007A4"/>
    <w:rsid w:val="00005BC1"/>
    <w:rsid w:val="00005C12"/>
    <w:rsid w:val="0001576D"/>
    <w:rsid w:val="000236FA"/>
    <w:rsid w:val="00040F98"/>
    <w:rsid w:val="00097FEE"/>
    <w:rsid w:val="000A5435"/>
    <w:rsid w:val="000C73CD"/>
    <w:rsid w:val="000D1930"/>
    <w:rsid w:val="000D201D"/>
    <w:rsid w:val="000D367D"/>
    <w:rsid w:val="000E1852"/>
    <w:rsid w:val="001062B5"/>
    <w:rsid w:val="00117ABA"/>
    <w:rsid w:val="00125C6F"/>
    <w:rsid w:val="00134656"/>
    <w:rsid w:val="001904D0"/>
    <w:rsid w:val="0019288D"/>
    <w:rsid w:val="001A4885"/>
    <w:rsid w:val="001A6C3C"/>
    <w:rsid w:val="001B35D6"/>
    <w:rsid w:val="001B3FA5"/>
    <w:rsid w:val="001E08E4"/>
    <w:rsid w:val="001E2C0F"/>
    <w:rsid w:val="00202666"/>
    <w:rsid w:val="00211781"/>
    <w:rsid w:val="00217373"/>
    <w:rsid w:val="00232EDC"/>
    <w:rsid w:val="002417CB"/>
    <w:rsid w:val="002441AE"/>
    <w:rsid w:val="00254255"/>
    <w:rsid w:val="002837E0"/>
    <w:rsid w:val="002C2CF8"/>
    <w:rsid w:val="002C56D6"/>
    <w:rsid w:val="002D01CE"/>
    <w:rsid w:val="002E4BF3"/>
    <w:rsid w:val="002F7A26"/>
    <w:rsid w:val="00304812"/>
    <w:rsid w:val="00312383"/>
    <w:rsid w:val="00313DB6"/>
    <w:rsid w:val="00314508"/>
    <w:rsid w:val="00340830"/>
    <w:rsid w:val="003516D7"/>
    <w:rsid w:val="00364A55"/>
    <w:rsid w:val="003750FE"/>
    <w:rsid w:val="00394622"/>
    <w:rsid w:val="00397813"/>
    <w:rsid w:val="003C4599"/>
    <w:rsid w:val="003C470D"/>
    <w:rsid w:val="003F29CA"/>
    <w:rsid w:val="003F391D"/>
    <w:rsid w:val="00410A23"/>
    <w:rsid w:val="00425028"/>
    <w:rsid w:val="0044206C"/>
    <w:rsid w:val="00452FAE"/>
    <w:rsid w:val="0046707A"/>
    <w:rsid w:val="004707F0"/>
    <w:rsid w:val="004A7731"/>
    <w:rsid w:val="004C1721"/>
    <w:rsid w:val="004D17BE"/>
    <w:rsid w:val="004D5D64"/>
    <w:rsid w:val="004E5324"/>
    <w:rsid w:val="00501045"/>
    <w:rsid w:val="0051195E"/>
    <w:rsid w:val="005339A8"/>
    <w:rsid w:val="005556AD"/>
    <w:rsid w:val="00564817"/>
    <w:rsid w:val="00573DB8"/>
    <w:rsid w:val="00584955"/>
    <w:rsid w:val="00590FD2"/>
    <w:rsid w:val="0059665F"/>
    <w:rsid w:val="005B4CDE"/>
    <w:rsid w:val="005C4D46"/>
    <w:rsid w:val="005D3E1A"/>
    <w:rsid w:val="00621B5C"/>
    <w:rsid w:val="00653691"/>
    <w:rsid w:val="00653F3D"/>
    <w:rsid w:val="006615EE"/>
    <w:rsid w:val="00662192"/>
    <w:rsid w:val="006810D1"/>
    <w:rsid w:val="006907C5"/>
    <w:rsid w:val="006956BC"/>
    <w:rsid w:val="006B25E5"/>
    <w:rsid w:val="006C04F7"/>
    <w:rsid w:val="006D3E75"/>
    <w:rsid w:val="006D69C9"/>
    <w:rsid w:val="00711499"/>
    <w:rsid w:val="0071437E"/>
    <w:rsid w:val="0072556A"/>
    <w:rsid w:val="007306F9"/>
    <w:rsid w:val="007311F3"/>
    <w:rsid w:val="0073422A"/>
    <w:rsid w:val="0074001D"/>
    <w:rsid w:val="00763965"/>
    <w:rsid w:val="007A22E2"/>
    <w:rsid w:val="007B29DF"/>
    <w:rsid w:val="007B4023"/>
    <w:rsid w:val="007E3F71"/>
    <w:rsid w:val="008002BB"/>
    <w:rsid w:val="00803A29"/>
    <w:rsid w:val="0080607A"/>
    <w:rsid w:val="00810FB6"/>
    <w:rsid w:val="008319EE"/>
    <w:rsid w:val="008469CA"/>
    <w:rsid w:val="00851137"/>
    <w:rsid w:val="00861B09"/>
    <w:rsid w:val="00861EA7"/>
    <w:rsid w:val="008B337D"/>
    <w:rsid w:val="008C55A1"/>
    <w:rsid w:val="008C7CAD"/>
    <w:rsid w:val="009106AE"/>
    <w:rsid w:val="0091279C"/>
    <w:rsid w:val="009352A2"/>
    <w:rsid w:val="00954677"/>
    <w:rsid w:val="00981A37"/>
    <w:rsid w:val="009864A0"/>
    <w:rsid w:val="009912AC"/>
    <w:rsid w:val="0099354C"/>
    <w:rsid w:val="009941A2"/>
    <w:rsid w:val="009B11D1"/>
    <w:rsid w:val="009C45BB"/>
    <w:rsid w:val="009E2C57"/>
    <w:rsid w:val="00A41EE2"/>
    <w:rsid w:val="00A6483C"/>
    <w:rsid w:val="00A722FE"/>
    <w:rsid w:val="00A7784F"/>
    <w:rsid w:val="00AB0B91"/>
    <w:rsid w:val="00AE00FC"/>
    <w:rsid w:val="00AE2017"/>
    <w:rsid w:val="00B21D19"/>
    <w:rsid w:val="00B24C93"/>
    <w:rsid w:val="00B56180"/>
    <w:rsid w:val="00B6666F"/>
    <w:rsid w:val="00B67D17"/>
    <w:rsid w:val="00B77C43"/>
    <w:rsid w:val="00B948E8"/>
    <w:rsid w:val="00B9556C"/>
    <w:rsid w:val="00BB3BBB"/>
    <w:rsid w:val="00BB3FD5"/>
    <w:rsid w:val="00BD01CC"/>
    <w:rsid w:val="00BD0CD9"/>
    <w:rsid w:val="00BE3F79"/>
    <w:rsid w:val="00C1085C"/>
    <w:rsid w:val="00C44DC7"/>
    <w:rsid w:val="00C52C63"/>
    <w:rsid w:val="00C667E4"/>
    <w:rsid w:val="00C73522"/>
    <w:rsid w:val="00C77DED"/>
    <w:rsid w:val="00C87170"/>
    <w:rsid w:val="00CA0477"/>
    <w:rsid w:val="00CA5374"/>
    <w:rsid w:val="00CA7503"/>
    <w:rsid w:val="00CC00ED"/>
    <w:rsid w:val="00CC6F15"/>
    <w:rsid w:val="00CC77E7"/>
    <w:rsid w:val="00CD3508"/>
    <w:rsid w:val="00CD4337"/>
    <w:rsid w:val="00CD75D2"/>
    <w:rsid w:val="00CD7B6E"/>
    <w:rsid w:val="00CE40F1"/>
    <w:rsid w:val="00D2136D"/>
    <w:rsid w:val="00D27C62"/>
    <w:rsid w:val="00D30DAE"/>
    <w:rsid w:val="00D33632"/>
    <w:rsid w:val="00D37FBA"/>
    <w:rsid w:val="00D44FE5"/>
    <w:rsid w:val="00D5049D"/>
    <w:rsid w:val="00D53074"/>
    <w:rsid w:val="00D70018"/>
    <w:rsid w:val="00D8338B"/>
    <w:rsid w:val="00D87858"/>
    <w:rsid w:val="00D9153A"/>
    <w:rsid w:val="00DA25EE"/>
    <w:rsid w:val="00DA74A4"/>
    <w:rsid w:val="00DB2877"/>
    <w:rsid w:val="00DB56DF"/>
    <w:rsid w:val="00DC1670"/>
    <w:rsid w:val="00DC36AD"/>
    <w:rsid w:val="00DD0871"/>
    <w:rsid w:val="00DD345D"/>
    <w:rsid w:val="00DE0727"/>
    <w:rsid w:val="00DE31C5"/>
    <w:rsid w:val="00DE70D6"/>
    <w:rsid w:val="00DF669C"/>
    <w:rsid w:val="00E05403"/>
    <w:rsid w:val="00E060CB"/>
    <w:rsid w:val="00E226D9"/>
    <w:rsid w:val="00E318D1"/>
    <w:rsid w:val="00E347B4"/>
    <w:rsid w:val="00E37565"/>
    <w:rsid w:val="00E426CB"/>
    <w:rsid w:val="00E4342F"/>
    <w:rsid w:val="00E70258"/>
    <w:rsid w:val="00E81355"/>
    <w:rsid w:val="00E81DE9"/>
    <w:rsid w:val="00E85FA2"/>
    <w:rsid w:val="00E92CAC"/>
    <w:rsid w:val="00EC462A"/>
    <w:rsid w:val="00ED7ED8"/>
    <w:rsid w:val="00EF720D"/>
    <w:rsid w:val="00F04322"/>
    <w:rsid w:val="00F07419"/>
    <w:rsid w:val="00F154CF"/>
    <w:rsid w:val="00F3539E"/>
    <w:rsid w:val="00F411FA"/>
    <w:rsid w:val="00F90336"/>
    <w:rsid w:val="00FA59EF"/>
    <w:rsid w:val="00FB0F6A"/>
    <w:rsid w:val="00FF146E"/>
    <w:rsid w:val="00FF7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2BD4"/>
  <w15:docId w15:val="{C7629EE2-71B9-4208-87FB-51C4B19C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0258"/>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pPr>
      <w:keepNext/>
      <w:keepLines/>
      <w:spacing w:before="480" w:after="200" w:line="280" w:lineRule="exact"/>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line="280" w:lineRule="exact"/>
      <w:outlineLvl w:val="1"/>
    </w:pPr>
    <w:rPr>
      <w:rFonts w:ascii="Arial" w:eastAsia="Arial" w:hAnsi="Arial" w:cs="Arial"/>
      <w:sz w:val="34"/>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unhideWhenUsed/>
    <w:qFormat/>
    <w:pPr>
      <w:keepNext/>
      <w:keepLines/>
      <w:spacing w:before="320" w:after="200" w:line="280" w:lineRule="exact"/>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line="280" w:lineRule="exact"/>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line="280" w:lineRule="exact"/>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line="280" w:lineRule="exact"/>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line="280" w:lineRule="exact"/>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line="280" w:lineRule="exact"/>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dnoteTextChar">
    <w:name w:val="Endnote Text Char"/>
    <w:uiPriority w:val="99"/>
    <w:rPr>
      <w:sz w:val="20"/>
    </w:rPr>
  </w:style>
  <w:style w:type="paragraph" w:styleId="Beschriftung">
    <w:name w:val="caption"/>
    <w:basedOn w:val="Standard"/>
    <w:next w:val="Standard"/>
    <w:uiPriority w:val="35"/>
    <w:semiHidden/>
    <w:unhideWhenUsed/>
    <w:qFormat/>
    <w:pPr>
      <w:spacing w:line="276" w:lineRule="auto"/>
    </w:pPr>
    <w:rPr>
      <w:rFonts w:ascii="metaot-norm" w:hAnsi="metaot-norm"/>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pPr>
      <w:spacing w:line="280" w:lineRule="exact"/>
    </w:pPr>
    <w:rPr>
      <w:rFonts w:ascii="metaot-norm" w:hAnsi="metaot-norm"/>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line="280" w:lineRule="exact"/>
      <w:contextualSpacing/>
    </w:pPr>
    <w:rPr>
      <w:rFonts w:ascii="metaot-norm" w:hAnsi="metaot-norm"/>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line="280" w:lineRule="exact"/>
    </w:pPr>
    <w:rPr>
      <w:rFonts w:ascii="metaot-norm" w:hAnsi="metaot-norm"/>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spacing w:line="280" w:lineRule="exact"/>
      <w:ind w:left="720" w:right="720"/>
    </w:pPr>
    <w:rPr>
      <w:rFonts w:ascii="metaot-norm" w:hAnsi="metaot-norm"/>
      <w:i/>
      <w:sz w:val="20"/>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spacing w:line="280" w:lineRule="exact"/>
      <w:ind w:left="720" w:right="720"/>
    </w:pPr>
    <w:rPr>
      <w:rFonts w:ascii="metaot-norm" w:hAnsi="metaot-norm"/>
      <w:i/>
      <w:sz w:val="20"/>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pPr>
    <w:rPr>
      <w:rFonts w:ascii="metaot-norm" w:hAnsi="metaot-norm"/>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line="280" w:lineRule="exact"/>
    </w:pPr>
    <w:rPr>
      <w:rFonts w:ascii="metaot-norm" w:hAnsi="metaot-norm"/>
      <w:sz w:val="20"/>
    </w:rPr>
  </w:style>
  <w:style w:type="paragraph" w:styleId="Verzeichnis2">
    <w:name w:val="toc 2"/>
    <w:basedOn w:val="Standard"/>
    <w:next w:val="Standard"/>
    <w:uiPriority w:val="39"/>
    <w:unhideWhenUsed/>
    <w:pPr>
      <w:spacing w:after="57" w:line="280" w:lineRule="exact"/>
      <w:ind w:left="283"/>
    </w:pPr>
    <w:rPr>
      <w:rFonts w:ascii="metaot-norm" w:hAnsi="metaot-norm"/>
      <w:sz w:val="20"/>
    </w:rPr>
  </w:style>
  <w:style w:type="paragraph" w:styleId="Verzeichnis3">
    <w:name w:val="toc 3"/>
    <w:basedOn w:val="Standard"/>
    <w:next w:val="Standard"/>
    <w:uiPriority w:val="39"/>
    <w:unhideWhenUsed/>
    <w:pPr>
      <w:spacing w:after="57" w:line="280" w:lineRule="exact"/>
      <w:ind w:left="567"/>
    </w:pPr>
    <w:rPr>
      <w:rFonts w:ascii="metaot-norm" w:hAnsi="metaot-norm"/>
      <w:sz w:val="20"/>
    </w:rPr>
  </w:style>
  <w:style w:type="paragraph" w:styleId="Verzeichnis4">
    <w:name w:val="toc 4"/>
    <w:basedOn w:val="Standard"/>
    <w:next w:val="Standard"/>
    <w:uiPriority w:val="39"/>
    <w:unhideWhenUsed/>
    <w:pPr>
      <w:spacing w:after="57" w:line="280" w:lineRule="exact"/>
      <w:ind w:left="850"/>
    </w:pPr>
    <w:rPr>
      <w:rFonts w:ascii="metaot-norm" w:hAnsi="metaot-norm"/>
      <w:sz w:val="20"/>
    </w:rPr>
  </w:style>
  <w:style w:type="paragraph" w:styleId="Verzeichnis5">
    <w:name w:val="toc 5"/>
    <w:basedOn w:val="Standard"/>
    <w:next w:val="Standard"/>
    <w:uiPriority w:val="39"/>
    <w:unhideWhenUsed/>
    <w:pPr>
      <w:spacing w:after="57" w:line="280" w:lineRule="exact"/>
      <w:ind w:left="1134"/>
    </w:pPr>
    <w:rPr>
      <w:rFonts w:ascii="metaot-norm" w:hAnsi="metaot-norm"/>
      <w:sz w:val="20"/>
    </w:rPr>
  </w:style>
  <w:style w:type="paragraph" w:styleId="Verzeichnis6">
    <w:name w:val="toc 6"/>
    <w:basedOn w:val="Standard"/>
    <w:next w:val="Standard"/>
    <w:uiPriority w:val="39"/>
    <w:unhideWhenUsed/>
    <w:pPr>
      <w:spacing w:after="57" w:line="280" w:lineRule="exact"/>
      <w:ind w:left="1417"/>
    </w:pPr>
    <w:rPr>
      <w:rFonts w:ascii="metaot-norm" w:hAnsi="metaot-norm"/>
      <w:sz w:val="20"/>
    </w:rPr>
  </w:style>
  <w:style w:type="paragraph" w:styleId="Verzeichnis7">
    <w:name w:val="toc 7"/>
    <w:basedOn w:val="Standard"/>
    <w:next w:val="Standard"/>
    <w:uiPriority w:val="39"/>
    <w:unhideWhenUsed/>
    <w:pPr>
      <w:spacing w:after="57" w:line="280" w:lineRule="exact"/>
      <w:ind w:left="1701"/>
    </w:pPr>
    <w:rPr>
      <w:rFonts w:ascii="metaot-norm" w:hAnsi="metaot-norm"/>
      <w:sz w:val="20"/>
    </w:rPr>
  </w:style>
  <w:style w:type="paragraph" w:styleId="Verzeichnis8">
    <w:name w:val="toc 8"/>
    <w:basedOn w:val="Standard"/>
    <w:next w:val="Standard"/>
    <w:uiPriority w:val="39"/>
    <w:unhideWhenUsed/>
    <w:pPr>
      <w:spacing w:after="57" w:line="280" w:lineRule="exact"/>
      <w:ind w:left="1984"/>
    </w:pPr>
    <w:rPr>
      <w:rFonts w:ascii="metaot-norm" w:hAnsi="metaot-norm"/>
      <w:sz w:val="20"/>
    </w:rPr>
  </w:style>
  <w:style w:type="paragraph" w:styleId="Verzeichnis9">
    <w:name w:val="toc 9"/>
    <w:basedOn w:val="Standard"/>
    <w:next w:val="Standard"/>
    <w:uiPriority w:val="39"/>
    <w:unhideWhenUsed/>
    <w:pPr>
      <w:spacing w:after="57" w:line="280" w:lineRule="exact"/>
      <w:ind w:left="2268"/>
    </w:pPr>
    <w:rPr>
      <w:rFonts w:ascii="metaot-norm" w:hAnsi="metaot-norm"/>
      <w:sz w:val="20"/>
    </w:rPr>
  </w:style>
  <w:style w:type="paragraph" w:styleId="Inhaltsverzeichnisberschrift">
    <w:name w:val="TOC Heading"/>
    <w:uiPriority w:val="39"/>
    <w:unhideWhenUsed/>
  </w:style>
  <w:style w:type="character" w:customStyle="1" w:styleId="Italic">
    <w:name w:val="_Italic"/>
    <w:basedOn w:val="Absatz-Standardschriftart"/>
    <w:uiPriority w:val="1"/>
    <w:qFormat/>
    <w:rPr>
      <w:rFonts w:ascii="metaot-normita" w:hAnsi="metaot-normita"/>
    </w:rPr>
  </w:style>
  <w:style w:type="paragraph" w:customStyle="1" w:styleId="Headline">
    <w:name w:val="_Headline"/>
    <w:basedOn w:val="Standard"/>
    <w:qFormat/>
    <w:pPr>
      <w:spacing w:line="340" w:lineRule="exact"/>
    </w:pPr>
    <w:rPr>
      <w:rFonts w:ascii="metaot-normita" w:hAnsi="metaot-normita"/>
      <w:sz w:val="26"/>
      <w:szCs w:val="26"/>
    </w:rPr>
  </w:style>
  <w:style w:type="character" w:styleId="Hyperlink">
    <w:name w:val="Hyperlink"/>
    <w:basedOn w:val="Absatz-Standardschriftart"/>
    <w:uiPriority w:val="99"/>
    <w:rPr>
      <w:color w:val="auto"/>
      <w:u w:val="none"/>
    </w:rPr>
  </w:style>
  <w:style w:type="paragraph" w:styleId="Listenabsatz">
    <w:name w:val="List Paragraph"/>
    <w:basedOn w:val="Standard"/>
    <w:uiPriority w:val="34"/>
    <w:qFormat/>
    <w:pPr>
      <w:spacing w:line="280" w:lineRule="exact"/>
      <w:ind w:left="720"/>
      <w:contextualSpacing/>
    </w:pPr>
    <w:rPr>
      <w:rFonts w:ascii="metaot-norm" w:hAnsi="metaot-norm"/>
      <w:sz w:val="20"/>
    </w:rPr>
  </w:style>
  <w:style w:type="paragraph" w:styleId="Kopfzeile">
    <w:name w:val="header"/>
    <w:basedOn w:val="Standard"/>
    <w:link w:val="KopfzeileZchn"/>
    <w:uiPriority w:val="99"/>
    <w:unhideWhenUsed/>
    <w:pPr>
      <w:tabs>
        <w:tab w:val="center" w:pos="4536"/>
        <w:tab w:val="right" w:pos="9072"/>
      </w:tabs>
    </w:pPr>
    <w:rPr>
      <w:rFonts w:ascii="metaot-norm" w:hAnsi="metaot-norm"/>
      <w:sz w:val="20"/>
    </w:rPr>
  </w:style>
  <w:style w:type="character" w:customStyle="1" w:styleId="KopfzeileZchn">
    <w:name w:val="Kopfzeile Zchn"/>
    <w:basedOn w:val="Absatz-Standardschriftart"/>
    <w:link w:val="Kopfzeile"/>
    <w:uiPriority w:val="99"/>
    <w:rPr>
      <w:rFonts w:ascii="metaot-norm" w:eastAsia="Times New Roman" w:hAnsi="metaot-norm" w:cs="Times New Roman"/>
      <w:sz w:val="20"/>
      <w:szCs w:val="24"/>
      <w:lang w:eastAsia="de-DE"/>
    </w:rPr>
  </w:style>
  <w:style w:type="paragraph" w:styleId="Fuzeile">
    <w:name w:val="footer"/>
    <w:basedOn w:val="Standard"/>
    <w:link w:val="FuzeileZchn"/>
    <w:uiPriority w:val="99"/>
    <w:unhideWhenUsed/>
    <w:pPr>
      <w:tabs>
        <w:tab w:val="center" w:pos="4536"/>
        <w:tab w:val="right" w:pos="9072"/>
      </w:tabs>
    </w:pPr>
    <w:rPr>
      <w:rFonts w:ascii="metaot-norm" w:hAnsi="metaot-norm"/>
      <w:sz w:val="20"/>
    </w:rPr>
  </w:style>
  <w:style w:type="character" w:customStyle="1" w:styleId="FuzeileZchn">
    <w:name w:val="Fußzeile Zchn"/>
    <w:basedOn w:val="Absatz-Standardschriftart"/>
    <w:link w:val="Fuzeile"/>
    <w:uiPriority w:val="99"/>
    <w:rPr>
      <w:rFonts w:ascii="metaot-norm" w:eastAsia="Times New Roman" w:hAnsi="metaot-norm" w:cs="Times New Roman"/>
      <w:sz w:val="20"/>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Cs w:val="20"/>
    </w:rPr>
  </w:style>
  <w:style w:type="character" w:customStyle="1" w:styleId="KommentartextZchn">
    <w:name w:val="Kommentartext Zchn"/>
    <w:basedOn w:val="Absatz-Standardschriftart"/>
    <w:link w:val="Kommentartext"/>
    <w:uiPriority w:val="99"/>
    <w:semiHidden/>
    <w:rPr>
      <w:rFonts w:ascii="metaot-norm" w:eastAsia="Times New Roman" w:hAnsi="metaot-norm"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metaot-norm" w:eastAsia="Times New Roman" w:hAnsi="metaot-norm" w:cs="Times New Roman"/>
      <w:b/>
      <w:bCs/>
      <w:sz w:val="20"/>
      <w:szCs w:val="20"/>
      <w:lang w:eastAsia="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StandardWeb">
    <w:name w:val="Normal (Web)"/>
    <w:basedOn w:val="Standard"/>
    <w:uiPriority w:val="99"/>
    <w:unhideWhenUsed/>
    <w:pPr>
      <w:spacing w:before="100" w:beforeAutospacing="1" w:after="100" w:afterAutospacing="1"/>
    </w:pPr>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uiPriority w:val="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Pr>
      <w:b/>
      <w:bCs/>
    </w:rPr>
  </w:style>
  <w:style w:type="character" w:customStyle="1" w:styleId="docdata">
    <w:name w:val="docdata"/>
    <w:aliases w:val="v5,1301,bqiaagaaeyqcaaagiaiaaam4baaabuyeaaaaaaaaaaaaaaaaaaaaaaaaaaaaaaaaaaaaaaaaaaaaaaaaaaaaaaaaaaaaaaaaaaaaaaaaaaaaaaaaaaaaaaaaaaaaaaaaaaaaaaaaaaaaaaaaaaaaaaaaaaaaaaaaaaaaaaaaaaaaaaaaaaaaaaaaaaaaaaaaaaaaaaaaaaaaaaaaaaaaaaaaaaaaaaaaaaaaaaaa,1549"/>
    <w:basedOn w:val="Absatz-Standardschriftart"/>
  </w:style>
  <w:style w:type="paragraph" w:customStyle="1" w:styleId="2588">
    <w:name w:val="2588"/>
    <w:basedOn w:val="Standard"/>
    <w:pPr>
      <w:spacing w:before="100" w:beforeAutospacing="1" w:after="100" w:afterAutospacing="1"/>
    </w:pPr>
  </w:style>
  <w:style w:type="paragraph" w:customStyle="1" w:styleId="22702">
    <w:name w:val="22702"/>
    <w:basedOn w:val="Standard"/>
    <w:pPr>
      <w:spacing w:before="100" w:beforeAutospacing="1" w:after="100" w:afterAutospacing="1"/>
    </w:pPr>
  </w:style>
  <w:style w:type="character" w:customStyle="1" w:styleId="apple-converted-space">
    <w:name w:val="apple-converted-space"/>
    <w:basedOn w:val="Absatz-Standardschriftart"/>
  </w:style>
  <w:style w:type="paragraph" w:customStyle="1" w:styleId="docy">
    <w:name w:val="docy"/>
    <w:aliases w:val="8571,bqiaagaaeyqcaaagiaiaaaoeiaaabawgaaaaaaaaaaaaaaaaaaaaaaaaaaaaaaaaaaaaaaaaaaaaaaaaaaaaaaaaaaaaaaaaaaaaaaaaaaaaaaaaaaaaaaaaaaaaaaaaaaaaaaaaaaaaaaaaaaaaaaaaaaaaaaaaaaaaaaaaaaaaaaaaaaaaaaaaaaaaaaaaaaaaaaaaaaaaaaaaaaaaaaaaaaaaaaaaaaaaaaaa"/>
    <w:basedOn w:val="Standard"/>
    <w:pPr>
      <w:spacing w:before="100" w:beforeAutospacing="1" w:after="100" w:afterAutospacing="1"/>
    </w:pPr>
  </w:style>
  <w:style w:type="character" w:customStyle="1" w:styleId="stk-highlight">
    <w:name w:val="stk-highlight"/>
    <w:basedOn w:val="Absatz-Standardschriftart"/>
    <w:rsid w:val="00E81DE9"/>
  </w:style>
  <w:style w:type="character" w:customStyle="1" w:styleId="id-label">
    <w:name w:val="id-label"/>
    <w:rsid w:val="000E1852"/>
  </w:style>
  <w:style w:type="character" w:customStyle="1" w:styleId="identifier">
    <w:name w:val="identifier"/>
    <w:rsid w:val="00E92CAC"/>
  </w:style>
  <w:style w:type="character" w:styleId="BesuchterLink">
    <w:name w:val="FollowedHyperlink"/>
    <w:basedOn w:val="Absatz-Standardschriftart"/>
    <w:uiPriority w:val="99"/>
    <w:semiHidden/>
    <w:unhideWhenUsed/>
    <w:rsid w:val="00364A55"/>
    <w:rPr>
      <w:color w:val="954F72" w:themeColor="followedHyperlink"/>
      <w:u w:val="single"/>
    </w:rPr>
  </w:style>
  <w:style w:type="character" w:customStyle="1" w:styleId="c-bibliographic-informationvalue">
    <w:name w:val="c-bibliographic-information__value"/>
    <w:basedOn w:val="Absatz-Standardschriftart"/>
    <w:rsid w:val="00E31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7238">
      <w:bodyDiv w:val="1"/>
      <w:marLeft w:val="0"/>
      <w:marRight w:val="0"/>
      <w:marTop w:val="0"/>
      <w:marBottom w:val="0"/>
      <w:divBdr>
        <w:top w:val="none" w:sz="0" w:space="0" w:color="auto"/>
        <w:left w:val="none" w:sz="0" w:space="0" w:color="auto"/>
        <w:bottom w:val="none" w:sz="0" w:space="0" w:color="auto"/>
        <w:right w:val="none" w:sz="0" w:space="0" w:color="auto"/>
      </w:divBdr>
    </w:div>
    <w:div w:id="267934315">
      <w:bodyDiv w:val="1"/>
      <w:marLeft w:val="0"/>
      <w:marRight w:val="0"/>
      <w:marTop w:val="0"/>
      <w:marBottom w:val="0"/>
      <w:divBdr>
        <w:top w:val="none" w:sz="0" w:space="0" w:color="auto"/>
        <w:left w:val="none" w:sz="0" w:space="0" w:color="auto"/>
        <w:bottom w:val="none" w:sz="0" w:space="0" w:color="auto"/>
        <w:right w:val="none" w:sz="0" w:space="0" w:color="auto"/>
      </w:divBdr>
    </w:div>
    <w:div w:id="409501019">
      <w:bodyDiv w:val="1"/>
      <w:marLeft w:val="0"/>
      <w:marRight w:val="0"/>
      <w:marTop w:val="0"/>
      <w:marBottom w:val="0"/>
      <w:divBdr>
        <w:top w:val="none" w:sz="0" w:space="0" w:color="auto"/>
        <w:left w:val="none" w:sz="0" w:space="0" w:color="auto"/>
        <w:bottom w:val="none" w:sz="0" w:space="0" w:color="auto"/>
        <w:right w:val="none" w:sz="0" w:space="0" w:color="auto"/>
      </w:divBdr>
      <w:divsChild>
        <w:div w:id="1431320260">
          <w:marLeft w:val="0"/>
          <w:marRight w:val="0"/>
          <w:marTop w:val="0"/>
          <w:marBottom w:val="0"/>
          <w:divBdr>
            <w:top w:val="none" w:sz="0" w:space="0" w:color="auto"/>
            <w:left w:val="none" w:sz="0" w:space="0" w:color="auto"/>
            <w:bottom w:val="none" w:sz="0" w:space="0" w:color="auto"/>
            <w:right w:val="none" w:sz="0" w:space="0" w:color="auto"/>
          </w:divBdr>
        </w:div>
        <w:div w:id="179588355">
          <w:marLeft w:val="0"/>
          <w:marRight w:val="0"/>
          <w:marTop w:val="0"/>
          <w:marBottom w:val="0"/>
          <w:divBdr>
            <w:top w:val="none" w:sz="0" w:space="0" w:color="auto"/>
            <w:left w:val="none" w:sz="0" w:space="0" w:color="auto"/>
            <w:bottom w:val="none" w:sz="0" w:space="0" w:color="auto"/>
            <w:right w:val="none" w:sz="0" w:space="0" w:color="auto"/>
          </w:divBdr>
        </w:div>
      </w:divsChild>
    </w:div>
    <w:div w:id="835993387">
      <w:bodyDiv w:val="1"/>
      <w:marLeft w:val="0"/>
      <w:marRight w:val="0"/>
      <w:marTop w:val="0"/>
      <w:marBottom w:val="0"/>
      <w:divBdr>
        <w:top w:val="none" w:sz="0" w:space="0" w:color="auto"/>
        <w:left w:val="none" w:sz="0" w:space="0" w:color="auto"/>
        <w:bottom w:val="none" w:sz="0" w:space="0" w:color="auto"/>
        <w:right w:val="none" w:sz="0" w:space="0" w:color="auto"/>
      </w:divBdr>
    </w:div>
    <w:div w:id="1525747887">
      <w:bodyDiv w:val="1"/>
      <w:marLeft w:val="0"/>
      <w:marRight w:val="0"/>
      <w:marTop w:val="0"/>
      <w:marBottom w:val="0"/>
      <w:divBdr>
        <w:top w:val="none" w:sz="0" w:space="0" w:color="auto"/>
        <w:left w:val="none" w:sz="0" w:space="0" w:color="auto"/>
        <w:bottom w:val="none" w:sz="0" w:space="0" w:color="auto"/>
        <w:right w:val="none" w:sz="0" w:space="0" w:color="auto"/>
      </w:divBdr>
    </w:div>
    <w:div w:id="1531065871">
      <w:bodyDiv w:val="1"/>
      <w:marLeft w:val="0"/>
      <w:marRight w:val="0"/>
      <w:marTop w:val="0"/>
      <w:marBottom w:val="0"/>
      <w:divBdr>
        <w:top w:val="none" w:sz="0" w:space="0" w:color="auto"/>
        <w:left w:val="none" w:sz="0" w:space="0" w:color="auto"/>
        <w:bottom w:val="none" w:sz="0" w:space="0" w:color="auto"/>
        <w:right w:val="none" w:sz="0" w:space="0" w:color="auto"/>
      </w:divBdr>
    </w:div>
    <w:div w:id="21443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ona.hoerath@fau.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sychiatrie.uk-erlangen.de/med-psychologie-soziologie/forschung/benefits-of-being-a-caregiv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igidem-bayer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5922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Hörath, Ilona (extern)</dc:creator>
  <cp:lastModifiedBy>Hörath, Ilona (extern)</cp:lastModifiedBy>
  <cp:revision>11</cp:revision>
  <dcterms:created xsi:type="dcterms:W3CDTF">2023-01-23T14:16:00Z</dcterms:created>
  <dcterms:modified xsi:type="dcterms:W3CDTF">2023-01-24T10:18:00Z</dcterms:modified>
</cp:coreProperties>
</file>