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74" w:rsidRDefault="00E347B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40"/>
          <w:szCs w:val="40"/>
        </w:rPr>
        <w:t>PRESSEMITTEILUNG</w:t>
      </w:r>
    </w:p>
    <w:p w:rsidR="00D53074" w:rsidRDefault="00D53074">
      <w:pPr>
        <w:jc w:val="both"/>
        <w:rPr>
          <w:rFonts w:ascii="Calibri" w:hAnsi="Calibri" w:cs="Calibri"/>
        </w:rPr>
      </w:pPr>
    </w:p>
    <w:p w:rsidR="00D53074" w:rsidRDefault="00D53074">
      <w:pPr>
        <w:jc w:val="both"/>
        <w:rPr>
          <w:rFonts w:ascii="Calibri" w:hAnsi="Calibri" w:cs="Calibri"/>
        </w:rPr>
      </w:pPr>
    </w:p>
    <w:p w:rsidR="00AB3F30" w:rsidRDefault="00AB3F30">
      <w:pPr>
        <w:jc w:val="both"/>
        <w:rPr>
          <w:rFonts w:ascii="Arial" w:hAnsi="Arial" w:cs="Arial"/>
          <w:color w:val="000000" w:themeColor="text1"/>
        </w:rPr>
      </w:pPr>
    </w:p>
    <w:p w:rsidR="00D53074" w:rsidRPr="00C1085C" w:rsidRDefault="00E347B4">
      <w:pPr>
        <w:jc w:val="both"/>
        <w:rPr>
          <w:rFonts w:ascii="Arial" w:hAnsi="Arial" w:cs="Arial"/>
          <w:color w:val="000000" w:themeColor="text1"/>
        </w:rPr>
      </w:pPr>
      <w:r w:rsidRPr="00C1085C">
        <w:rPr>
          <w:rFonts w:ascii="Arial" w:hAnsi="Arial" w:cs="Arial"/>
          <w:color w:val="000000" w:themeColor="text1"/>
        </w:rPr>
        <w:t>Erlangen</w:t>
      </w:r>
      <w:r w:rsidR="00853396">
        <w:rPr>
          <w:rFonts w:ascii="Arial" w:hAnsi="Arial" w:cs="Arial"/>
          <w:color w:val="000000" w:themeColor="text1"/>
        </w:rPr>
        <w:t>/München</w:t>
      </w:r>
      <w:r w:rsidR="00395774">
        <w:rPr>
          <w:rFonts w:ascii="Arial" w:hAnsi="Arial" w:cs="Arial"/>
          <w:color w:val="000000" w:themeColor="text1"/>
        </w:rPr>
        <w:t>,</w:t>
      </w:r>
      <w:r w:rsidRPr="00C1085C">
        <w:rPr>
          <w:rFonts w:ascii="Arial" w:hAnsi="Arial" w:cs="Arial"/>
          <w:color w:val="000000" w:themeColor="text1"/>
        </w:rPr>
        <w:t xml:space="preserve"> </w:t>
      </w:r>
      <w:r w:rsidR="00AC0371" w:rsidRPr="00AC0371">
        <w:rPr>
          <w:rFonts w:ascii="Arial" w:hAnsi="Arial" w:cs="Arial"/>
        </w:rPr>
        <w:t>16</w:t>
      </w:r>
      <w:r w:rsidRPr="00AC0371">
        <w:rPr>
          <w:rFonts w:ascii="Arial" w:hAnsi="Arial" w:cs="Arial"/>
        </w:rPr>
        <w:t>.</w:t>
      </w:r>
      <w:r w:rsidR="00AC0371" w:rsidRPr="00AC0371">
        <w:rPr>
          <w:rFonts w:ascii="Arial" w:hAnsi="Arial" w:cs="Arial"/>
        </w:rPr>
        <w:t>11</w:t>
      </w:r>
      <w:r w:rsidR="009352A2" w:rsidRPr="002E4BF3">
        <w:rPr>
          <w:rFonts w:ascii="Arial" w:hAnsi="Arial" w:cs="Arial"/>
          <w:color w:val="000000" w:themeColor="text1"/>
        </w:rPr>
        <w:t>.</w:t>
      </w:r>
      <w:r w:rsidRPr="00C1085C">
        <w:rPr>
          <w:rFonts w:ascii="Arial" w:hAnsi="Arial" w:cs="Arial"/>
          <w:color w:val="000000" w:themeColor="text1"/>
        </w:rPr>
        <w:t>2022</w:t>
      </w:r>
    </w:p>
    <w:p w:rsidR="00546809" w:rsidRPr="00E9269D" w:rsidRDefault="00BB3FD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C1085C" w:rsidRPr="00C1085C" w:rsidRDefault="00C1085C" w:rsidP="00C1085C">
      <w:pPr>
        <w:jc w:val="both"/>
        <w:rPr>
          <w:rFonts w:ascii="Arial" w:hAnsi="Arial" w:cs="Arial"/>
          <w:color w:val="000000" w:themeColor="text1"/>
        </w:rPr>
      </w:pPr>
    </w:p>
    <w:p w:rsidR="008955A0" w:rsidRPr="00D63FBF" w:rsidRDefault="00B728D3" w:rsidP="00C1085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Bayerische Demenzstrategie</w:t>
      </w:r>
    </w:p>
    <w:p w:rsidR="00C1085C" w:rsidRPr="00C1085C" w:rsidRDefault="00C1085C" w:rsidP="00C1085C">
      <w:pPr>
        <w:jc w:val="both"/>
        <w:rPr>
          <w:rFonts w:ascii="Arial" w:hAnsi="Arial" w:cs="Arial"/>
          <w:color w:val="000000" w:themeColor="text1"/>
        </w:rPr>
      </w:pPr>
    </w:p>
    <w:p w:rsidR="00C1085C" w:rsidRPr="00D63FBF" w:rsidRDefault="00633C70" w:rsidP="00C1085C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E6008A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000 </w:t>
      </w:r>
      <w:r w:rsidR="00317566">
        <w:rPr>
          <w:rFonts w:ascii="Arial" w:hAnsi="Arial" w:cs="Arial"/>
          <w:b/>
          <w:color w:val="000000" w:themeColor="text1"/>
          <w:sz w:val="28"/>
          <w:szCs w:val="28"/>
        </w:rPr>
        <w:t>Bayerinnen und Bayern nehmen a</w:t>
      </w:r>
      <w:r w:rsidR="009E677E">
        <w:rPr>
          <w:rFonts w:ascii="Arial" w:hAnsi="Arial" w:cs="Arial"/>
          <w:b/>
          <w:color w:val="000000" w:themeColor="text1"/>
          <w:sz w:val="28"/>
          <w:szCs w:val="28"/>
        </w:rPr>
        <w:t>m</w:t>
      </w:r>
      <w:r w:rsidR="00317566">
        <w:rPr>
          <w:rFonts w:ascii="Arial" w:hAnsi="Arial" w:cs="Arial"/>
          <w:b/>
          <w:color w:val="000000" w:themeColor="text1"/>
          <w:sz w:val="28"/>
          <w:szCs w:val="28"/>
        </w:rPr>
        <w:t xml:space="preserve"> Forschungsprojekt „Digitales Demenzregister Bayern“ teil</w:t>
      </w:r>
    </w:p>
    <w:p w:rsidR="00C1085C" w:rsidRPr="00C1085C" w:rsidRDefault="00C1085C" w:rsidP="00C1085C">
      <w:pPr>
        <w:jc w:val="both"/>
        <w:rPr>
          <w:rFonts w:ascii="Arial" w:eastAsia="Arial" w:hAnsi="Arial" w:cs="Arial"/>
          <w:b/>
          <w:color w:val="000000" w:themeColor="text1"/>
        </w:rPr>
      </w:pPr>
    </w:p>
    <w:p w:rsidR="00B728D3" w:rsidRDefault="00B728D3" w:rsidP="008A6019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267C80" w:rsidRPr="00732E92" w:rsidRDefault="00B728D3" w:rsidP="008A6019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732E92">
        <w:rPr>
          <w:rFonts w:ascii="Arial" w:hAnsi="Arial" w:cs="Arial"/>
          <w:b/>
          <w:color w:val="000000" w:themeColor="text1"/>
        </w:rPr>
        <w:t xml:space="preserve">Das Digitale Demenzregister Bayern (digiDEM Bayern) </w:t>
      </w:r>
      <w:r w:rsidR="00267C80" w:rsidRPr="00732E92">
        <w:rPr>
          <w:rFonts w:ascii="Arial" w:hAnsi="Arial" w:cs="Arial"/>
          <w:b/>
          <w:color w:val="000000" w:themeColor="text1"/>
        </w:rPr>
        <w:t>zählt mittlerweile</w:t>
      </w:r>
      <w:r w:rsidRPr="00732E92">
        <w:rPr>
          <w:rFonts w:ascii="Arial" w:hAnsi="Arial" w:cs="Arial"/>
          <w:b/>
          <w:color w:val="000000" w:themeColor="text1"/>
        </w:rPr>
        <w:t xml:space="preserve"> </w:t>
      </w:r>
    </w:p>
    <w:p w:rsidR="00B728D3" w:rsidRPr="00B728D3" w:rsidRDefault="00267C80" w:rsidP="008A6019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732E92">
        <w:rPr>
          <w:rFonts w:ascii="Arial" w:hAnsi="Arial" w:cs="Arial"/>
          <w:b/>
          <w:color w:val="000000" w:themeColor="text1"/>
        </w:rPr>
        <w:t>1</w:t>
      </w:r>
      <w:r w:rsidR="009E677E">
        <w:rPr>
          <w:rFonts w:ascii="Arial" w:hAnsi="Arial" w:cs="Arial"/>
          <w:b/>
          <w:color w:val="000000" w:themeColor="text1"/>
        </w:rPr>
        <w:t>.</w:t>
      </w:r>
      <w:r w:rsidRPr="00732E92">
        <w:rPr>
          <w:rFonts w:ascii="Arial" w:hAnsi="Arial" w:cs="Arial"/>
          <w:b/>
          <w:color w:val="000000" w:themeColor="text1"/>
        </w:rPr>
        <w:t xml:space="preserve">000 Studienteilnehmende </w:t>
      </w:r>
      <w:r>
        <w:rPr>
          <w:rFonts w:ascii="Arial" w:hAnsi="Arial" w:cs="Arial"/>
          <w:b/>
          <w:color w:val="000000" w:themeColor="text1"/>
        </w:rPr>
        <w:t>aus ganz Bayern</w:t>
      </w:r>
      <w:r w:rsidR="00B728D3" w:rsidRPr="00B728D3">
        <w:rPr>
          <w:rFonts w:ascii="Arial" w:hAnsi="Arial" w:cs="Arial"/>
          <w:b/>
          <w:color w:val="000000" w:themeColor="text1"/>
        </w:rPr>
        <w:t xml:space="preserve">. In dem vom Bayerischen Staatsministerium für Gesundheit und Pflege (StMGP) geförderten </w:t>
      </w:r>
      <w:r w:rsidR="0072160C">
        <w:rPr>
          <w:rFonts w:ascii="Arial" w:hAnsi="Arial" w:cs="Arial"/>
          <w:b/>
          <w:color w:val="000000" w:themeColor="text1"/>
        </w:rPr>
        <w:t>Forschungsvorhaben</w:t>
      </w:r>
      <w:r w:rsidR="0072160C" w:rsidRPr="00B728D3">
        <w:rPr>
          <w:rFonts w:ascii="Arial" w:hAnsi="Arial" w:cs="Arial"/>
          <w:b/>
          <w:color w:val="000000" w:themeColor="text1"/>
        </w:rPr>
        <w:t xml:space="preserve"> </w:t>
      </w:r>
      <w:r w:rsidR="00B728D3" w:rsidRPr="00B728D3">
        <w:rPr>
          <w:rFonts w:ascii="Arial" w:hAnsi="Arial" w:cs="Arial"/>
          <w:b/>
          <w:color w:val="000000" w:themeColor="text1"/>
        </w:rPr>
        <w:t>werden bayernweit Langzeitdaten zur Versorgung und Behandlung von Menschen mit Demenz sowie ihren pflegenden Angehörigen</w:t>
      </w:r>
      <w:r w:rsidR="00AB73A5">
        <w:rPr>
          <w:rFonts w:ascii="Arial" w:hAnsi="Arial" w:cs="Arial"/>
          <w:b/>
          <w:color w:val="000000" w:themeColor="text1"/>
        </w:rPr>
        <w:t xml:space="preserve"> erfasst</w:t>
      </w:r>
      <w:r w:rsidR="00B728D3" w:rsidRPr="00B728D3">
        <w:rPr>
          <w:rFonts w:ascii="Arial" w:hAnsi="Arial" w:cs="Arial"/>
          <w:b/>
          <w:color w:val="000000" w:themeColor="text1"/>
        </w:rPr>
        <w:t xml:space="preserve">. Ziel </w:t>
      </w:r>
      <w:r w:rsidR="00833011">
        <w:rPr>
          <w:rFonts w:ascii="Arial" w:hAnsi="Arial" w:cs="Arial"/>
          <w:b/>
          <w:color w:val="000000" w:themeColor="text1"/>
        </w:rPr>
        <w:t>von digiDEM Bayern</w:t>
      </w:r>
      <w:r w:rsidR="00B728D3" w:rsidRPr="00B728D3">
        <w:rPr>
          <w:rFonts w:ascii="Arial" w:hAnsi="Arial" w:cs="Arial"/>
          <w:b/>
          <w:color w:val="000000" w:themeColor="text1"/>
        </w:rPr>
        <w:t xml:space="preserve"> ist es, </w:t>
      </w:r>
      <w:r w:rsidR="00877658">
        <w:rPr>
          <w:rFonts w:ascii="Arial" w:hAnsi="Arial" w:cs="Arial"/>
          <w:b/>
          <w:color w:val="000000" w:themeColor="text1"/>
        </w:rPr>
        <w:t xml:space="preserve">mit Hilfe der gewonnenen Erkenntnisse die </w:t>
      </w:r>
      <w:r w:rsidR="00B728D3" w:rsidRPr="00B728D3">
        <w:rPr>
          <w:rFonts w:ascii="Arial" w:hAnsi="Arial" w:cs="Arial"/>
          <w:b/>
          <w:color w:val="000000" w:themeColor="text1"/>
        </w:rPr>
        <w:t xml:space="preserve">Lebensbedingungen </w:t>
      </w:r>
      <w:r w:rsidR="00C67A1E">
        <w:rPr>
          <w:rFonts w:ascii="Arial" w:hAnsi="Arial" w:cs="Arial"/>
          <w:b/>
          <w:color w:val="000000" w:themeColor="text1"/>
        </w:rPr>
        <w:t>der Betroffenen</w:t>
      </w:r>
      <w:r w:rsidR="00B728D3" w:rsidRPr="00B728D3">
        <w:rPr>
          <w:rFonts w:ascii="Arial" w:hAnsi="Arial" w:cs="Arial"/>
          <w:b/>
          <w:color w:val="000000" w:themeColor="text1"/>
        </w:rPr>
        <w:t xml:space="preserve"> zu verbessern</w:t>
      </w:r>
      <w:r w:rsidR="00AB73A5">
        <w:rPr>
          <w:rFonts w:ascii="Arial" w:hAnsi="Arial" w:cs="Arial"/>
          <w:b/>
          <w:color w:val="000000" w:themeColor="text1"/>
        </w:rPr>
        <w:t xml:space="preserve"> </w:t>
      </w:r>
      <w:r w:rsidR="00C67A1E">
        <w:rPr>
          <w:rFonts w:ascii="Arial" w:hAnsi="Arial" w:cs="Arial"/>
          <w:b/>
          <w:color w:val="000000" w:themeColor="text1"/>
        </w:rPr>
        <w:t>und ihnen digitale Unterstützungsangebote bereitzustellen.</w:t>
      </w:r>
    </w:p>
    <w:p w:rsidR="00B728D3" w:rsidRDefault="00B728D3" w:rsidP="008A6019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B728D3" w:rsidRPr="00732E92" w:rsidRDefault="00B728D3" w:rsidP="008A6019">
      <w:pPr>
        <w:spacing w:line="276" w:lineRule="auto"/>
        <w:rPr>
          <w:rStyle w:val="docdata"/>
          <w:rFonts w:ascii="Arial" w:hAnsi="Arial" w:cs="Arial"/>
        </w:rPr>
      </w:pPr>
      <w:r>
        <w:rPr>
          <w:rStyle w:val="docdata"/>
          <w:rFonts w:ascii="Arial" w:hAnsi="Arial" w:cs="Arial"/>
          <w:color w:val="000000"/>
        </w:rPr>
        <w:t xml:space="preserve">Seit </w:t>
      </w:r>
      <w:r w:rsidR="00C94E0F">
        <w:rPr>
          <w:rStyle w:val="docdata"/>
          <w:rFonts w:ascii="Arial" w:hAnsi="Arial" w:cs="Arial"/>
          <w:color w:val="000000"/>
        </w:rPr>
        <w:t xml:space="preserve">Januar </w:t>
      </w:r>
      <w:r w:rsidR="00123B46">
        <w:rPr>
          <w:rStyle w:val="docdata"/>
          <w:rFonts w:ascii="Arial" w:hAnsi="Arial" w:cs="Arial"/>
          <w:color w:val="000000"/>
        </w:rPr>
        <w:t>2021</w:t>
      </w:r>
      <w:r>
        <w:rPr>
          <w:rStyle w:val="docdata"/>
          <w:rFonts w:ascii="Arial" w:hAnsi="Arial" w:cs="Arial"/>
          <w:color w:val="000000"/>
        </w:rPr>
        <w:t xml:space="preserve"> befrag</w:t>
      </w:r>
      <w:r w:rsidR="00AB73A5">
        <w:rPr>
          <w:rStyle w:val="docdata"/>
          <w:rFonts w:ascii="Arial" w:hAnsi="Arial" w:cs="Arial"/>
          <w:color w:val="000000"/>
        </w:rPr>
        <w:t xml:space="preserve">t </w:t>
      </w:r>
      <w:r>
        <w:rPr>
          <w:rStyle w:val="docdata"/>
          <w:rFonts w:ascii="Arial" w:hAnsi="Arial" w:cs="Arial"/>
          <w:color w:val="000000"/>
        </w:rPr>
        <w:t>digiDEM Bayern Menschen mit kognitiven Einschrä</w:t>
      </w:r>
      <w:r w:rsidR="00AB73A5">
        <w:rPr>
          <w:rStyle w:val="docdata"/>
          <w:rFonts w:ascii="Arial" w:hAnsi="Arial" w:cs="Arial"/>
          <w:color w:val="000000"/>
        </w:rPr>
        <w:t xml:space="preserve">nkungen sowie pflegende </w:t>
      </w:r>
      <w:r w:rsidR="009E677E">
        <w:rPr>
          <w:rStyle w:val="docdata"/>
          <w:rFonts w:ascii="Arial" w:hAnsi="Arial" w:cs="Arial"/>
          <w:color w:val="000000"/>
        </w:rPr>
        <w:t>An</w:t>
      </w:r>
      <w:r w:rsidR="00833011">
        <w:rPr>
          <w:rStyle w:val="docdata"/>
          <w:rFonts w:ascii="Arial" w:hAnsi="Arial" w:cs="Arial"/>
          <w:color w:val="000000"/>
        </w:rPr>
        <w:t xml:space="preserve">- und </w:t>
      </w:r>
      <w:r w:rsidR="009E677E">
        <w:rPr>
          <w:rStyle w:val="docdata"/>
          <w:rFonts w:ascii="Arial" w:hAnsi="Arial" w:cs="Arial"/>
          <w:color w:val="000000"/>
        </w:rPr>
        <w:t>Zu</w:t>
      </w:r>
      <w:r w:rsidR="00AB73A5">
        <w:rPr>
          <w:rStyle w:val="docdata"/>
          <w:rFonts w:ascii="Arial" w:hAnsi="Arial" w:cs="Arial"/>
          <w:color w:val="000000"/>
        </w:rPr>
        <w:t>gehörige</w:t>
      </w:r>
      <w:r w:rsidR="00877658">
        <w:rPr>
          <w:rStyle w:val="docdata"/>
          <w:rFonts w:ascii="Arial" w:hAnsi="Arial" w:cs="Arial"/>
          <w:color w:val="000000"/>
        </w:rPr>
        <w:t xml:space="preserve">. </w:t>
      </w:r>
      <w:r w:rsidR="00AB73A5">
        <w:rPr>
          <w:rStyle w:val="docdata"/>
          <w:rFonts w:ascii="Arial" w:hAnsi="Arial" w:cs="Arial"/>
          <w:color w:val="000000"/>
        </w:rPr>
        <w:t>Unterstützt werden die Wissenschaftler*innen</w:t>
      </w:r>
      <w:r w:rsidR="009E677E">
        <w:rPr>
          <w:rStyle w:val="docdata"/>
          <w:rFonts w:ascii="Arial" w:hAnsi="Arial" w:cs="Arial"/>
          <w:color w:val="000000"/>
        </w:rPr>
        <w:t xml:space="preserve"> </w:t>
      </w:r>
      <w:r w:rsidR="00AB73A5">
        <w:rPr>
          <w:rStyle w:val="docdata"/>
          <w:rFonts w:ascii="Arial" w:hAnsi="Arial" w:cs="Arial"/>
          <w:color w:val="000000"/>
        </w:rPr>
        <w:t xml:space="preserve">von Forschungspartner*innen und Projektassistenzen </w:t>
      </w:r>
      <w:r w:rsidR="00877658">
        <w:rPr>
          <w:rStyle w:val="docdata"/>
          <w:rFonts w:ascii="Arial" w:hAnsi="Arial" w:cs="Arial"/>
          <w:color w:val="000000"/>
        </w:rPr>
        <w:t>aus</w:t>
      </w:r>
      <w:r w:rsidR="00AB73A5">
        <w:rPr>
          <w:rStyle w:val="docdata"/>
          <w:rFonts w:ascii="Arial" w:hAnsi="Arial" w:cs="Arial"/>
          <w:color w:val="000000"/>
        </w:rPr>
        <w:t xml:space="preserve"> allen bayerischen Regierungsbezirken. </w:t>
      </w:r>
      <w:r w:rsidR="00877658">
        <w:rPr>
          <w:rStyle w:val="docdata"/>
          <w:rFonts w:ascii="Arial" w:hAnsi="Arial" w:cs="Arial"/>
          <w:color w:val="000000"/>
        </w:rPr>
        <w:t>Die Kooperationspartner*innen</w:t>
      </w:r>
      <w:r w:rsidR="009E677E">
        <w:rPr>
          <w:rStyle w:val="docdata"/>
          <w:rFonts w:ascii="Arial" w:hAnsi="Arial" w:cs="Arial"/>
          <w:color w:val="000000"/>
        </w:rPr>
        <w:t xml:space="preserve"> </w:t>
      </w:r>
      <w:r w:rsidR="00AB73A5">
        <w:rPr>
          <w:rStyle w:val="docdata"/>
          <w:rFonts w:ascii="Arial" w:hAnsi="Arial" w:cs="Arial"/>
          <w:color w:val="000000"/>
        </w:rPr>
        <w:t>führen vor Ort persönlich oder virtuell die Befragungen durc</w:t>
      </w:r>
      <w:r w:rsidR="00AB73A5" w:rsidRPr="00732E92">
        <w:rPr>
          <w:rStyle w:val="docdata"/>
          <w:rFonts w:ascii="Arial" w:hAnsi="Arial" w:cs="Arial"/>
        </w:rPr>
        <w:t>h.</w:t>
      </w:r>
      <w:r w:rsidR="00732E92">
        <w:rPr>
          <w:rStyle w:val="docdata"/>
          <w:rFonts w:ascii="Arial" w:hAnsi="Arial" w:cs="Arial"/>
        </w:rPr>
        <w:t xml:space="preserve"> </w:t>
      </w:r>
      <w:r w:rsidR="00E6008A">
        <w:rPr>
          <w:rStyle w:val="docdata"/>
          <w:rFonts w:ascii="Arial" w:hAnsi="Arial" w:cs="Arial"/>
        </w:rPr>
        <w:t>An dem Projekt haben mittlerweile 1.000</w:t>
      </w:r>
      <w:r w:rsidR="00AB73A5" w:rsidRPr="00732E92">
        <w:rPr>
          <w:rStyle w:val="docdata"/>
          <w:rFonts w:ascii="Arial" w:hAnsi="Arial" w:cs="Arial"/>
        </w:rPr>
        <w:t xml:space="preserve"> </w:t>
      </w:r>
      <w:r w:rsidR="00285566">
        <w:rPr>
          <w:rStyle w:val="docdata"/>
          <w:rFonts w:ascii="Arial" w:hAnsi="Arial" w:cs="Arial"/>
        </w:rPr>
        <w:t xml:space="preserve">Menschen </w:t>
      </w:r>
      <w:r w:rsidR="009E677E">
        <w:rPr>
          <w:rStyle w:val="docdata"/>
          <w:rFonts w:ascii="Arial" w:hAnsi="Arial" w:cs="Arial"/>
        </w:rPr>
        <w:t>aus Bayern</w:t>
      </w:r>
      <w:r w:rsidR="00E6008A">
        <w:rPr>
          <w:rStyle w:val="docdata"/>
          <w:rFonts w:ascii="Arial" w:hAnsi="Arial" w:cs="Arial"/>
        </w:rPr>
        <w:t xml:space="preserve"> teilgenommen.</w:t>
      </w:r>
      <w:r w:rsidR="00877658" w:rsidRPr="00732E92">
        <w:rPr>
          <w:rStyle w:val="docdata"/>
          <w:rFonts w:ascii="Arial" w:hAnsi="Arial" w:cs="Arial"/>
        </w:rPr>
        <w:t xml:space="preserve"> </w:t>
      </w:r>
    </w:p>
    <w:p w:rsidR="00833011" w:rsidRDefault="00833011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</w:p>
    <w:p w:rsidR="00833011" w:rsidRDefault="00833011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  <w:r w:rsidRPr="00F91738">
        <w:rPr>
          <w:rStyle w:val="docdata"/>
          <w:rFonts w:ascii="Arial" w:hAnsi="Arial" w:cs="Arial"/>
          <w:color w:val="000000"/>
        </w:rPr>
        <w:t xml:space="preserve">Bayerns </w:t>
      </w:r>
      <w:r w:rsidRPr="00547435">
        <w:rPr>
          <w:rStyle w:val="docdata"/>
          <w:rFonts w:ascii="Arial" w:hAnsi="Arial" w:cs="Arial"/>
          <w:color w:val="000000"/>
        </w:rPr>
        <w:t xml:space="preserve">Gesundheits- und Pflegeminister Klaus Holetschek sagt: "Ich freue mich sehr, dass so viele Bürgerinnen und Bürger aktiv am Forschungsprojekt </w:t>
      </w:r>
      <w:r w:rsidR="00285566" w:rsidRPr="00547435">
        <w:rPr>
          <w:rStyle w:val="docdata"/>
          <w:rFonts w:ascii="Arial" w:hAnsi="Arial" w:cs="Arial"/>
          <w:color w:val="000000"/>
        </w:rPr>
        <w:t>teilnehmen</w:t>
      </w:r>
      <w:r w:rsidRPr="00547435">
        <w:rPr>
          <w:rStyle w:val="docdata"/>
          <w:rFonts w:ascii="Arial" w:hAnsi="Arial" w:cs="Arial"/>
          <w:color w:val="000000"/>
        </w:rPr>
        <w:t xml:space="preserve">." Er betont: "Menschen mit Demenz brauchen unsere volle Aufmerksamkeit. Deshalb unterstützen wir im Rahmen der Bayerischen Demenzstrategie die Versorgungsforschung von digiDEM Bayern. </w:t>
      </w:r>
      <w:r w:rsidR="0072160C" w:rsidRPr="00547435">
        <w:rPr>
          <w:rStyle w:val="docdata"/>
          <w:rFonts w:ascii="Arial" w:hAnsi="Arial" w:cs="Arial"/>
          <w:color w:val="000000"/>
        </w:rPr>
        <w:t>D</w:t>
      </w:r>
      <w:r w:rsidRPr="00547435">
        <w:rPr>
          <w:rStyle w:val="docdata"/>
          <w:rFonts w:ascii="Arial" w:hAnsi="Arial" w:cs="Arial"/>
          <w:color w:val="000000"/>
        </w:rPr>
        <w:t xml:space="preserve">igiDEM Bayern leistet einen innovativen, digitalen Beitrag zur Verbesserung der Lebensbedingungen von Menschen mit Demenz und ihren pflegenden </w:t>
      </w:r>
      <w:r w:rsidR="009E677E" w:rsidRPr="00547435">
        <w:rPr>
          <w:rStyle w:val="docdata"/>
          <w:rFonts w:ascii="Arial" w:hAnsi="Arial" w:cs="Arial"/>
          <w:color w:val="000000"/>
        </w:rPr>
        <w:t>An</w:t>
      </w:r>
      <w:r w:rsidRPr="00547435">
        <w:rPr>
          <w:rStyle w:val="docdata"/>
          <w:rFonts w:ascii="Arial" w:hAnsi="Arial" w:cs="Arial"/>
          <w:color w:val="000000"/>
        </w:rPr>
        <w:t xml:space="preserve">- und </w:t>
      </w:r>
      <w:r w:rsidR="009E677E" w:rsidRPr="00547435">
        <w:rPr>
          <w:rStyle w:val="docdata"/>
          <w:rFonts w:ascii="Arial" w:hAnsi="Arial" w:cs="Arial"/>
          <w:color w:val="000000"/>
        </w:rPr>
        <w:t>Zu</w:t>
      </w:r>
      <w:r w:rsidRPr="00547435">
        <w:rPr>
          <w:rStyle w:val="docdata"/>
          <w:rFonts w:ascii="Arial" w:hAnsi="Arial" w:cs="Arial"/>
          <w:color w:val="000000"/>
        </w:rPr>
        <w:t>gehörigen."</w:t>
      </w:r>
    </w:p>
    <w:p w:rsidR="006C25A5" w:rsidRDefault="006C25A5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</w:p>
    <w:p w:rsidR="006C25A5" w:rsidRPr="00A964C4" w:rsidRDefault="00A964C4" w:rsidP="008A6019">
      <w:pPr>
        <w:spacing w:line="276" w:lineRule="auto"/>
        <w:rPr>
          <w:rStyle w:val="docdata"/>
          <w:rFonts w:ascii="Arial" w:hAnsi="Arial" w:cs="Arial"/>
          <w:b/>
          <w:color w:val="000000"/>
        </w:rPr>
      </w:pPr>
      <w:r w:rsidRPr="00A964C4">
        <w:rPr>
          <w:rStyle w:val="docdata"/>
          <w:rFonts w:ascii="Arial" w:hAnsi="Arial" w:cs="Arial"/>
          <w:b/>
          <w:color w:val="000000"/>
        </w:rPr>
        <w:t>Mit vereinten Kräften</w:t>
      </w:r>
    </w:p>
    <w:p w:rsidR="00A80FCC" w:rsidRDefault="00A80FCC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</w:p>
    <w:p w:rsidR="00F3507F" w:rsidRDefault="00A80FCC" w:rsidP="00A80FCC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Style w:val="docdata"/>
          <w:rFonts w:ascii="Arial" w:hAnsi="Arial" w:cs="Arial"/>
          <w:color w:val="000000"/>
        </w:rPr>
        <w:t xml:space="preserve">"Trotz </w:t>
      </w:r>
      <w:r w:rsidR="00980F1F">
        <w:rPr>
          <w:rStyle w:val="docdata"/>
          <w:rFonts w:ascii="Arial" w:hAnsi="Arial" w:cs="Arial"/>
          <w:color w:val="000000"/>
        </w:rPr>
        <w:t>Corona-</w:t>
      </w:r>
      <w:r>
        <w:rPr>
          <w:rStyle w:val="docdata"/>
          <w:rFonts w:ascii="Arial" w:hAnsi="Arial" w:cs="Arial"/>
          <w:color w:val="000000"/>
        </w:rPr>
        <w:t xml:space="preserve">Pandemie und Lockdown haben wir </w:t>
      </w:r>
      <w:r w:rsidR="0070342F">
        <w:rPr>
          <w:rStyle w:val="docdata"/>
          <w:rFonts w:ascii="Arial" w:hAnsi="Arial" w:cs="Arial"/>
          <w:color w:val="000000"/>
        </w:rPr>
        <w:t>unser</w:t>
      </w:r>
      <w:r>
        <w:rPr>
          <w:rStyle w:val="docdata"/>
          <w:rFonts w:ascii="Arial" w:hAnsi="Arial" w:cs="Arial"/>
          <w:color w:val="000000"/>
        </w:rPr>
        <w:t xml:space="preserve"> Forschungsprojekt </w:t>
      </w:r>
      <w:r w:rsidR="00D61CDE">
        <w:rPr>
          <w:rStyle w:val="docdata"/>
          <w:rFonts w:ascii="Arial" w:hAnsi="Arial" w:cs="Arial"/>
          <w:color w:val="000000"/>
        </w:rPr>
        <w:t>vorangetrieben</w:t>
      </w:r>
      <w:r>
        <w:rPr>
          <w:rStyle w:val="docdata"/>
          <w:rFonts w:ascii="Arial" w:hAnsi="Arial" w:cs="Arial"/>
          <w:color w:val="000000"/>
        </w:rPr>
        <w:t xml:space="preserve">. </w:t>
      </w:r>
      <w:r w:rsidR="00980F1F">
        <w:rPr>
          <w:rStyle w:val="docdata"/>
          <w:rFonts w:ascii="Arial" w:hAnsi="Arial" w:cs="Arial"/>
          <w:color w:val="000000"/>
        </w:rPr>
        <w:t>Gemeinsa</w:t>
      </w:r>
      <w:r w:rsidR="00E6008A">
        <w:rPr>
          <w:rStyle w:val="docdata"/>
          <w:rFonts w:ascii="Arial" w:hAnsi="Arial" w:cs="Arial"/>
          <w:color w:val="000000"/>
        </w:rPr>
        <w:t>m mit unseren Forschungspartner*</w:t>
      </w:r>
      <w:r w:rsidR="00980F1F">
        <w:rPr>
          <w:rStyle w:val="docdata"/>
          <w:rFonts w:ascii="Arial" w:hAnsi="Arial" w:cs="Arial"/>
          <w:color w:val="000000"/>
        </w:rPr>
        <w:t>in</w:t>
      </w:r>
      <w:r w:rsidR="0057432E">
        <w:rPr>
          <w:rStyle w:val="docdata"/>
          <w:rFonts w:ascii="Arial" w:hAnsi="Arial" w:cs="Arial"/>
          <w:color w:val="000000"/>
        </w:rPr>
        <w:t>nen</w:t>
      </w:r>
      <w:r w:rsidR="00980F1F">
        <w:rPr>
          <w:rStyle w:val="docdata"/>
          <w:rFonts w:ascii="Arial" w:hAnsi="Arial" w:cs="Arial"/>
          <w:color w:val="000000"/>
        </w:rPr>
        <w:t xml:space="preserve"> </w:t>
      </w:r>
      <w:r w:rsidR="00285566">
        <w:rPr>
          <w:rStyle w:val="docdata"/>
          <w:rFonts w:ascii="Arial" w:hAnsi="Arial" w:cs="Arial"/>
          <w:color w:val="000000"/>
        </w:rPr>
        <w:t xml:space="preserve">in </w:t>
      </w:r>
      <w:r w:rsidR="00980F1F">
        <w:rPr>
          <w:rStyle w:val="docdata"/>
          <w:rFonts w:ascii="Arial" w:hAnsi="Arial" w:cs="Arial"/>
          <w:color w:val="000000"/>
        </w:rPr>
        <w:t>ganz Bayern haben wir m</w:t>
      </w:r>
      <w:r>
        <w:rPr>
          <w:rStyle w:val="docdata"/>
          <w:rFonts w:ascii="Arial" w:hAnsi="Arial" w:cs="Arial"/>
          <w:color w:val="000000"/>
        </w:rPr>
        <w:t xml:space="preserve">it vereinten Kräften die Zahl der Studienteilnehmenden kontinuierlich </w:t>
      </w:r>
      <w:r w:rsidR="0070342F">
        <w:rPr>
          <w:rStyle w:val="docdata"/>
          <w:rFonts w:ascii="Arial" w:hAnsi="Arial" w:cs="Arial"/>
          <w:color w:val="000000"/>
        </w:rPr>
        <w:t>gesteigert</w:t>
      </w:r>
      <w:r w:rsidR="00833011">
        <w:rPr>
          <w:rStyle w:val="docdata"/>
          <w:rFonts w:ascii="Arial" w:hAnsi="Arial" w:cs="Arial"/>
          <w:color w:val="000000"/>
        </w:rPr>
        <w:t>", sagt</w:t>
      </w:r>
      <w:r>
        <w:rPr>
          <w:rStyle w:val="docdata"/>
          <w:rFonts w:ascii="Arial" w:hAnsi="Arial" w:cs="Arial"/>
          <w:color w:val="000000"/>
        </w:rPr>
        <w:t xml:space="preserve"> </w:t>
      </w:r>
      <w:r w:rsidR="00E255D5" w:rsidRPr="00A65D4D">
        <w:rPr>
          <w:rFonts w:ascii="Arial" w:hAnsi="Arial" w:cs="Arial"/>
          <w:color w:val="000000" w:themeColor="text1"/>
        </w:rPr>
        <w:t xml:space="preserve">Prof. Dr. Peter Kolominsky-Rabas, </w:t>
      </w:r>
      <w:r w:rsidR="00E255D5">
        <w:rPr>
          <w:rFonts w:ascii="Arial" w:hAnsi="Arial" w:cs="Arial"/>
          <w:color w:val="000000" w:themeColor="text1"/>
        </w:rPr>
        <w:t xml:space="preserve">Neurologe und </w:t>
      </w:r>
      <w:r w:rsidR="00E255D5" w:rsidRPr="00A65D4D">
        <w:rPr>
          <w:rFonts w:ascii="Arial" w:hAnsi="Arial" w:cs="Arial"/>
          <w:color w:val="000000" w:themeColor="text1"/>
        </w:rPr>
        <w:t xml:space="preserve">einer der </w:t>
      </w:r>
    </w:p>
    <w:p w:rsidR="00F3507F" w:rsidRDefault="00F3507F" w:rsidP="00A80FCC">
      <w:pPr>
        <w:spacing w:line="276" w:lineRule="auto"/>
        <w:rPr>
          <w:rFonts w:ascii="Arial" w:hAnsi="Arial" w:cs="Arial"/>
          <w:color w:val="000000" w:themeColor="text1"/>
        </w:rPr>
      </w:pPr>
    </w:p>
    <w:p w:rsidR="00F3507F" w:rsidRDefault="00F3507F" w:rsidP="00A80FCC">
      <w:pPr>
        <w:spacing w:line="276" w:lineRule="auto"/>
        <w:rPr>
          <w:rFonts w:ascii="Arial" w:hAnsi="Arial" w:cs="Arial"/>
          <w:color w:val="000000" w:themeColor="text1"/>
        </w:rPr>
      </w:pPr>
    </w:p>
    <w:p w:rsidR="00AC0371" w:rsidRDefault="00AC0371" w:rsidP="00A80FCC">
      <w:pPr>
        <w:spacing w:line="276" w:lineRule="auto"/>
        <w:rPr>
          <w:rFonts w:ascii="Arial" w:hAnsi="Arial" w:cs="Arial"/>
          <w:color w:val="000000" w:themeColor="text1"/>
        </w:rPr>
      </w:pPr>
    </w:p>
    <w:p w:rsidR="00AC0371" w:rsidRDefault="00AC0371" w:rsidP="00A80FCC">
      <w:pPr>
        <w:spacing w:line="276" w:lineRule="auto"/>
        <w:rPr>
          <w:rFonts w:ascii="Arial" w:hAnsi="Arial" w:cs="Arial"/>
          <w:color w:val="000000" w:themeColor="text1"/>
        </w:rPr>
      </w:pPr>
    </w:p>
    <w:p w:rsidR="00A80FCC" w:rsidRDefault="00E255D5" w:rsidP="00A80FCC">
      <w:pPr>
        <w:spacing w:line="276" w:lineRule="auto"/>
        <w:rPr>
          <w:rStyle w:val="docdata"/>
          <w:rFonts w:ascii="Arial" w:hAnsi="Arial" w:cs="Arial"/>
          <w:color w:val="000000"/>
        </w:rPr>
      </w:pPr>
      <w:r w:rsidRPr="00A65D4D">
        <w:rPr>
          <w:rFonts w:ascii="Arial" w:hAnsi="Arial" w:cs="Arial"/>
          <w:color w:val="000000" w:themeColor="text1"/>
        </w:rPr>
        <w:t>Projektleiter von digiDEM Bayern</w:t>
      </w:r>
      <w:r w:rsidR="009C5270">
        <w:rPr>
          <w:rStyle w:val="docdata"/>
          <w:rFonts w:ascii="Arial" w:hAnsi="Arial" w:cs="Arial"/>
          <w:color w:val="000000"/>
        </w:rPr>
        <w:t xml:space="preserve">. </w:t>
      </w:r>
      <w:r w:rsidR="00A80FCC">
        <w:rPr>
          <w:rStyle w:val="docdata"/>
          <w:rFonts w:ascii="Arial" w:hAnsi="Arial" w:cs="Arial"/>
          <w:color w:val="000000"/>
        </w:rPr>
        <w:t xml:space="preserve">"Für das </w:t>
      </w:r>
      <w:r w:rsidR="00B378EA">
        <w:rPr>
          <w:rStyle w:val="docdata"/>
          <w:rFonts w:ascii="Arial" w:hAnsi="Arial" w:cs="Arial"/>
          <w:color w:val="000000"/>
        </w:rPr>
        <w:t xml:space="preserve">bisherige </w:t>
      </w:r>
      <w:r w:rsidR="00A80FCC">
        <w:rPr>
          <w:rStyle w:val="docdata"/>
          <w:rFonts w:ascii="Arial" w:hAnsi="Arial" w:cs="Arial"/>
          <w:color w:val="000000"/>
        </w:rPr>
        <w:t xml:space="preserve">Engagement aller </w:t>
      </w:r>
      <w:r w:rsidR="00833011">
        <w:rPr>
          <w:rStyle w:val="docdata"/>
          <w:rFonts w:ascii="Arial" w:hAnsi="Arial" w:cs="Arial"/>
          <w:color w:val="000000"/>
        </w:rPr>
        <w:t xml:space="preserve">Teilnehmenden und aller </w:t>
      </w:r>
      <w:r w:rsidR="00980F1F">
        <w:rPr>
          <w:rStyle w:val="docdata"/>
          <w:rFonts w:ascii="Arial" w:hAnsi="Arial" w:cs="Arial"/>
          <w:color w:val="000000"/>
        </w:rPr>
        <w:t xml:space="preserve">Forschungspartner*innen </w:t>
      </w:r>
      <w:r w:rsidR="00A80FCC">
        <w:rPr>
          <w:rStyle w:val="docdata"/>
          <w:rFonts w:ascii="Arial" w:hAnsi="Arial" w:cs="Arial"/>
          <w:color w:val="000000"/>
        </w:rPr>
        <w:t xml:space="preserve">bedanken wir uns </w:t>
      </w:r>
      <w:r w:rsidR="00833011">
        <w:rPr>
          <w:rStyle w:val="docdata"/>
          <w:rFonts w:ascii="Arial" w:hAnsi="Arial" w:cs="Arial"/>
          <w:color w:val="000000"/>
        </w:rPr>
        <w:t>sehr</w:t>
      </w:r>
      <w:r w:rsidR="00A80FCC">
        <w:rPr>
          <w:rStyle w:val="docdata"/>
          <w:rFonts w:ascii="Arial" w:hAnsi="Arial" w:cs="Arial"/>
          <w:color w:val="000000"/>
        </w:rPr>
        <w:t>.</w:t>
      </w:r>
      <w:r w:rsidR="00980F1F">
        <w:rPr>
          <w:rStyle w:val="docdata"/>
          <w:rFonts w:ascii="Arial" w:hAnsi="Arial" w:cs="Arial"/>
          <w:color w:val="000000"/>
        </w:rPr>
        <w:t xml:space="preserve"> Ihr </w:t>
      </w:r>
      <w:r w:rsidR="00E30B86">
        <w:rPr>
          <w:rStyle w:val="docdata"/>
          <w:rFonts w:ascii="Arial" w:hAnsi="Arial" w:cs="Arial"/>
          <w:color w:val="000000"/>
        </w:rPr>
        <w:t>begeistertes</w:t>
      </w:r>
      <w:r w:rsidR="00980F1F">
        <w:rPr>
          <w:rStyle w:val="docdata"/>
          <w:rFonts w:ascii="Arial" w:hAnsi="Arial" w:cs="Arial"/>
          <w:color w:val="000000"/>
        </w:rPr>
        <w:t xml:space="preserve"> Mitwirken hat uns über die schwierigen Zeiten hinweggeholfen.</w:t>
      </w:r>
      <w:r w:rsidR="00FC4268">
        <w:rPr>
          <w:rStyle w:val="docdata"/>
          <w:rFonts w:ascii="Arial" w:hAnsi="Arial" w:cs="Arial"/>
          <w:color w:val="000000"/>
        </w:rPr>
        <w:t>"</w:t>
      </w:r>
    </w:p>
    <w:p w:rsidR="00A964C4" w:rsidRDefault="00A964C4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</w:p>
    <w:p w:rsidR="00A964C4" w:rsidRPr="00A964C4" w:rsidRDefault="00A964C4" w:rsidP="008A6019">
      <w:pPr>
        <w:spacing w:line="276" w:lineRule="auto"/>
        <w:rPr>
          <w:rStyle w:val="docdata"/>
          <w:rFonts w:ascii="Arial" w:hAnsi="Arial" w:cs="Arial"/>
          <w:b/>
          <w:color w:val="000000"/>
        </w:rPr>
      </w:pPr>
      <w:r w:rsidRPr="00A964C4">
        <w:rPr>
          <w:rStyle w:val="docdata"/>
          <w:rFonts w:ascii="Arial" w:hAnsi="Arial" w:cs="Arial"/>
          <w:b/>
          <w:color w:val="000000"/>
        </w:rPr>
        <w:t>Digitalisierungsstrategie umgesetzt</w:t>
      </w:r>
    </w:p>
    <w:p w:rsidR="00877658" w:rsidRDefault="00877658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</w:p>
    <w:p w:rsidR="00500AED" w:rsidRPr="006179C7" w:rsidRDefault="00877658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  <w:r>
        <w:rPr>
          <w:rStyle w:val="docdata"/>
          <w:rFonts w:ascii="Arial" w:hAnsi="Arial" w:cs="Arial"/>
          <w:color w:val="000000"/>
        </w:rPr>
        <w:t>Um die Herausforderung</w:t>
      </w:r>
      <w:r w:rsidR="0096252A">
        <w:rPr>
          <w:rStyle w:val="docdata"/>
          <w:rFonts w:ascii="Arial" w:hAnsi="Arial" w:cs="Arial"/>
          <w:color w:val="000000"/>
        </w:rPr>
        <w:t xml:space="preserve">en während der </w:t>
      </w:r>
      <w:r>
        <w:rPr>
          <w:rStyle w:val="docdata"/>
          <w:rFonts w:ascii="Arial" w:hAnsi="Arial" w:cs="Arial"/>
          <w:color w:val="000000"/>
        </w:rPr>
        <w:t xml:space="preserve">Pandemie zu meistern, </w:t>
      </w:r>
      <w:r w:rsidR="00A80FCC">
        <w:rPr>
          <w:rStyle w:val="docdata"/>
          <w:rFonts w:ascii="Arial" w:hAnsi="Arial" w:cs="Arial"/>
          <w:color w:val="000000"/>
        </w:rPr>
        <w:t>setzte</w:t>
      </w:r>
      <w:r>
        <w:rPr>
          <w:rStyle w:val="docdata"/>
          <w:rFonts w:ascii="Arial" w:hAnsi="Arial" w:cs="Arial"/>
          <w:color w:val="000000"/>
        </w:rPr>
        <w:t xml:space="preserve"> digiDEM Bayern </w:t>
      </w:r>
      <w:r w:rsidR="00A80FCC">
        <w:rPr>
          <w:rStyle w:val="docdata"/>
          <w:rFonts w:ascii="Arial" w:hAnsi="Arial" w:cs="Arial"/>
          <w:color w:val="000000"/>
        </w:rPr>
        <w:t xml:space="preserve">frühzeitig auf Digitalisierung </w:t>
      </w:r>
      <w:r w:rsidR="008815AE">
        <w:rPr>
          <w:rStyle w:val="docdata"/>
          <w:rFonts w:ascii="Arial" w:hAnsi="Arial" w:cs="Arial"/>
          <w:color w:val="000000"/>
        </w:rPr>
        <w:t xml:space="preserve">im Bereich </w:t>
      </w:r>
      <w:r w:rsidR="00E255D5">
        <w:rPr>
          <w:rStyle w:val="docdata"/>
          <w:rFonts w:ascii="Arial" w:hAnsi="Arial" w:cs="Arial"/>
          <w:color w:val="000000"/>
        </w:rPr>
        <w:t xml:space="preserve">der </w:t>
      </w:r>
      <w:r w:rsidR="008815AE">
        <w:rPr>
          <w:rStyle w:val="docdata"/>
          <w:rFonts w:ascii="Arial" w:hAnsi="Arial" w:cs="Arial"/>
          <w:color w:val="000000"/>
        </w:rPr>
        <w:t>Demenz</w:t>
      </w:r>
      <w:r w:rsidR="00833011">
        <w:rPr>
          <w:rStyle w:val="docdata"/>
          <w:rFonts w:ascii="Arial" w:hAnsi="Arial" w:cs="Arial"/>
          <w:color w:val="000000"/>
        </w:rPr>
        <w:t>früherkennung</w:t>
      </w:r>
      <w:r w:rsidR="008815AE">
        <w:rPr>
          <w:rStyle w:val="docdata"/>
          <w:rFonts w:ascii="Arial" w:hAnsi="Arial" w:cs="Arial"/>
          <w:color w:val="000000"/>
        </w:rPr>
        <w:t xml:space="preserve"> </w:t>
      </w:r>
      <w:r w:rsidR="00A80FCC">
        <w:rPr>
          <w:rStyle w:val="docdata"/>
          <w:rFonts w:ascii="Arial" w:hAnsi="Arial" w:cs="Arial"/>
          <w:color w:val="000000"/>
        </w:rPr>
        <w:t>und entwickelte ein virtuelle</w:t>
      </w:r>
      <w:r w:rsidR="00CE4BD3">
        <w:rPr>
          <w:rStyle w:val="docdata"/>
          <w:rFonts w:ascii="Arial" w:hAnsi="Arial" w:cs="Arial"/>
          <w:color w:val="000000"/>
        </w:rPr>
        <w:t>s</w:t>
      </w:r>
      <w:r w:rsidR="00A80FCC">
        <w:rPr>
          <w:rStyle w:val="docdata"/>
          <w:rFonts w:ascii="Arial" w:hAnsi="Arial" w:cs="Arial"/>
          <w:color w:val="000000"/>
        </w:rPr>
        <w:t xml:space="preserve"> Demenz-Screening. </w:t>
      </w:r>
      <w:r w:rsidR="007723EE">
        <w:rPr>
          <w:rStyle w:val="docdata"/>
          <w:rFonts w:ascii="Arial" w:hAnsi="Arial" w:cs="Arial"/>
          <w:color w:val="000000"/>
        </w:rPr>
        <w:t>Zudem</w:t>
      </w:r>
      <w:r w:rsidR="00CE4BD3">
        <w:rPr>
          <w:rStyle w:val="docdata"/>
          <w:rFonts w:ascii="Arial" w:hAnsi="Arial" w:cs="Arial"/>
          <w:color w:val="000000"/>
        </w:rPr>
        <w:t xml:space="preserve"> entstanden </w:t>
      </w:r>
      <w:r w:rsidR="007723EE">
        <w:rPr>
          <w:rStyle w:val="docdata"/>
          <w:rFonts w:ascii="Arial" w:hAnsi="Arial" w:cs="Arial"/>
          <w:color w:val="000000"/>
        </w:rPr>
        <w:t xml:space="preserve">eine Vielzahl von neuartigen </w:t>
      </w:r>
      <w:r w:rsidR="00CE4BD3">
        <w:rPr>
          <w:rStyle w:val="docdata"/>
          <w:rFonts w:ascii="Arial" w:hAnsi="Arial" w:cs="Arial"/>
          <w:color w:val="000000"/>
        </w:rPr>
        <w:t>digitale</w:t>
      </w:r>
      <w:r w:rsidR="007723EE">
        <w:rPr>
          <w:rStyle w:val="docdata"/>
          <w:rFonts w:ascii="Arial" w:hAnsi="Arial" w:cs="Arial"/>
          <w:color w:val="000000"/>
        </w:rPr>
        <w:t>n</w:t>
      </w:r>
      <w:r w:rsidR="00E255D5">
        <w:rPr>
          <w:rStyle w:val="docdata"/>
          <w:rFonts w:ascii="Arial" w:hAnsi="Arial" w:cs="Arial"/>
          <w:color w:val="000000"/>
        </w:rPr>
        <w:t xml:space="preserve"> </w:t>
      </w:r>
      <w:r w:rsidR="00CE4BD3">
        <w:rPr>
          <w:rStyle w:val="docdata"/>
          <w:rFonts w:ascii="Arial" w:hAnsi="Arial" w:cs="Arial"/>
          <w:color w:val="000000"/>
        </w:rPr>
        <w:t>Unterstützungsangebote</w:t>
      </w:r>
      <w:r w:rsidR="007723EE">
        <w:rPr>
          <w:rStyle w:val="docdata"/>
          <w:rFonts w:ascii="Arial" w:hAnsi="Arial" w:cs="Arial"/>
          <w:color w:val="000000"/>
        </w:rPr>
        <w:t>n</w:t>
      </w:r>
      <w:r w:rsidR="00833011" w:rsidRPr="0028163C">
        <w:rPr>
          <w:rStyle w:val="docdata"/>
          <w:rFonts w:ascii="Arial" w:hAnsi="Arial" w:cs="Arial"/>
          <w:color w:val="000000"/>
        </w:rPr>
        <w:t>.</w:t>
      </w:r>
      <w:r w:rsidR="007723EE" w:rsidRPr="0028163C">
        <w:rPr>
          <w:rStyle w:val="docdata"/>
          <w:rFonts w:ascii="Arial" w:hAnsi="Arial" w:cs="Arial"/>
          <w:color w:val="000000"/>
        </w:rPr>
        <w:t xml:space="preserve"> </w:t>
      </w:r>
      <w:r w:rsidR="00833011" w:rsidRPr="0028163C">
        <w:rPr>
          <w:rStyle w:val="docdata"/>
          <w:rFonts w:ascii="Arial" w:hAnsi="Arial" w:cs="Arial"/>
          <w:color w:val="000000"/>
        </w:rPr>
        <w:t>Zu diesen</w:t>
      </w:r>
      <w:r w:rsidR="007723EE" w:rsidRPr="0028163C">
        <w:rPr>
          <w:rStyle w:val="docdata"/>
          <w:rFonts w:ascii="Arial" w:hAnsi="Arial" w:cs="Arial"/>
          <w:color w:val="000000"/>
        </w:rPr>
        <w:t xml:space="preserve"> gehört etwa</w:t>
      </w:r>
      <w:r w:rsidR="00CE4BD3" w:rsidRPr="0028163C">
        <w:rPr>
          <w:rStyle w:val="docdata"/>
          <w:rFonts w:ascii="Arial" w:hAnsi="Arial" w:cs="Arial"/>
          <w:color w:val="000000"/>
        </w:rPr>
        <w:t xml:space="preserve"> </w:t>
      </w:r>
      <w:r w:rsidR="007723EE" w:rsidRPr="0028163C">
        <w:rPr>
          <w:rStyle w:val="docdata"/>
          <w:rFonts w:ascii="Arial" w:hAnsi="Arial" w:cs="Arial"/>
          <w:color w:val="000000"/>
        </w:rPr>
        <w:t xml:space="preserve">der Fragebogen zur Fremdeinschätzung </w:t>
      </w:r>
      <w:r w:rsidR="0028163C" w:rsidRPr="0028163C">
        <w:rPr>
          <w:rStyle w:val="docdata"/>
          <w:rFonts w:ascii="Arial" w:hAnsi="Arial" w:cs="Arial"/>
          <w:color w:val="000000"/>
        </w:rPr>
        <w:t xml:space="preserve">der Gedächtnisleistung durch Dritte </w:t>
      </w:r>
      <w:r w:rsidR="007723EE" w:rsidRPr="0028163C">
        <w:rPr>
          <w:rStyle w:val="docdata"/>
          <w:rFonts w:ascii="Arial" w:hAnsi="Arial" w:cs="Arial"/>
          <w:color w:val="000000"/>
        </w:rPr>
        <w:t xml:space="preserve">(IQCODE), </w:t>
      </w:r>
      <w:r w:rsidR="0028163C" w:rsidRPr="0028163C">
        <w:rPr>
          <w:rStyle w:val="docdata"/>
          <w:rFonts w:ascii="Arial" w:hAnsi="Arial" w:cs="Arial"/>
          <w:color w:val="000000"/>
        </w:rPr>
        <w:t xml:space="preserve">ein </w:t>
      </w:r>
      <w:r w:rsidR="0028163C" w:rsidRPr="0028163C">
        <w:rPr>
          <w:rFonts w:ascii="Arial" w:hAnsi="Arial" w:cs="Arial"/>
        </w:rPr>
        <w:t>Online-Fragebogen, mit dem nahestehende Personen von Betroffenen deren kognitiven Abbau einschätzen können oder</w:t>
      </w:r>
      <w:r w:rsidR="0028163C" w:rsidRPr="0028163C">
        <w:rPr>
          <w:rFonts w:ascii="Arial" w:hAnsi="Arial" w:cs="Arial"/>
          <w:b/>
        </w:rPr>
        <w:t xml:space="preserve"> </w:t>
      </w:r>
      <w:r w:rsidR="007723EE" w:rsidRPr="0028163C">
        <w:rPr>
          <w:rStyle w:val="docdata"/>
          <w:rFonts w:ascii="Arial" w:hAnsi="Arial" w:cs="Arial"/>
          <w:color w:val="000000"/>
        </w:rPr>
        <w:t>die Angehörigenampel</w:t>
      </w:r>
      <w:r w:rsidR="0028163C" w:rsidRPr="0028163C">
        <w:rPr>
          <w:rStyle w:val="docdata"/>
          <w:rFonts w:ascii="Arial" w:hAnsi="Arial" w:cs="Arial"/>
          <w:color w:val="000000"/>
        </w:rPr>
        <w:t xml:space="preserve">, ein </w:t>
      </w:r>
      <w:r w:rsidR="0028163C" w:rsidRPr="0028163C">
        <w:rPr>
          <w:rFonts w:ascii="Arial" w:hAnsi="Arial" w:cs="Arial"/>
          <w:color w:val="000000" w:themeColor="text1"/>
        </w:rPr>
        <w:t xml:space="preserve">Selbsttest, der pflegenden Angehörigen mittels gezielter Fragen den Grad ihrer persönlichen Belastung anzeigt. Ein anderes Beispiel ist der </w:t>
      </w:r>
      <w:r w:rsidR="00DD53F1" w:rsidRPr="0028163C">
        <w:rPr>
          <w:rStyle w:val="docdata"/>
          <w:rFonts w:ascii="Arial" w:hAnsi="Arial" w:cs="Arial"/>
          <w:color w:val="000000"/>
        </w:rPr>
        <w:t>Wissenstest</w:t>
      </w:r>
      <w:r w:rsidR="0028163C" w:rsidRPr="0028163C">
        <w:rPr>
          <w:rStyle w:val="docdata"/>
          <w:rFonts w:ascii="Arial" w:hAnsi="Arial" w:cs="Arial"/>
          <w:color w:val="000000"/>
        </w:rPr>
        <w:t xml:space="preserve"> Demenz</w:t>
      </w:r>
      <w:r w:rsidR="006179C7">
        <w:rPr>
          <w:rStyle w:val="docdata"/>
          <w:rFonts w:ascii="Arial" w:hAnsi="Arial" w:cs="Arial"/>
          <w:color w:val="000000"/>
        </w:rPr>
        <w:t xml:space="preserve">, bei dem jede*r sein Demenzwissen überprüfen kann. </w:t>
      </w:r>
      <w:r w:rsidR="00833011">
        <w:rPr>
          <w:rStyle w:val="docdata"/>
          <w:rFonts w:ascii="Arial" w:hAnsi="Arial" w:cs="Arial"/>
          <w:color w:val="000000"/>
        </w:rPr>
        <w:t xml:space="preserve">Alle digiDEM Bayern-Angebote </w:t>
      </w:r>
      <w:r w:rsidR="00AA44C6">
        <w:rPr>
          <w:rStyle w:val="docdata"/>
          <w:rFonts w:ascii="Arial" w:hAnsi="Arial" w:cs="Arial"/>
          <w:color w:val="000000"/>
        </w:rPr>
        <w:t>können</w:t>
      </w:r>
      <w:r w:rsidR="00833011">
        <w:rPr>
          <w:rStyle w:val="docdata"/>
          <w:rFonts w:ascii="Arial" w:hAnsi="Arial" w:cs="Arial"/>
          <w:color w:val="000000"/>
        </w:rPr>
        <w:t xml:space="preserve"> </w:t>
      </w:r>
      <w:r w:rsidR="006179C7">
        <w:rPr>
          <w:rStyle w:val="docdata"/>
          <w:rFonts w:ascii="Arial" w:hAnsi="Arial" w:cs="Arial"/>
          <w:color w:val="000000"/>
        </w:rPr>
        <w:t xml:space="preserve">kostenfrei </w:t>
      </w:r>
      <w:r w:rsidR="00833011">
        <w:rPr>
          <w:rStyle w:val="docdata"/>
          <w:rFonts w:ascii="Arial" w:hAnsi="Arial" w:cs="Arial"/>
          <w:color w:val="000000"/>
        </w:rPr>
        <w:t xml:space="preserve">auf </w:t>
      </w:r>
      <w:r w:rsidR="006179C7" w:rsidRPr="006179C7">
        <w:rPr>
          <w:rStyle w:val="docdata"/>
          <w:rFonts w:ascii="Arial" w:hAnsi="Arial" w:cs="Arial"/>
          <w:color w:val="000000"/>
        </w:rPr>
        <w:t>https://digidem-bayern.de/digitale-angebote/</w:t>
      </w:r>
      <w:r w:rsidR="006179C7">
        <w:rPr>
          <w:rStyle w:val="docdata"/>
          <w:rFonts w:ascii="Arial" w:hAnsi="Arial" w:cs="Arial"/>
          <w:color w:val="000000"/>
        </w:rPr>
        <w:t xml:space="preserve"> </w:t>
      </w:r>
      <w:r w:rsidR="00AA44C6">
        <w:rPr>
          <w:rStyle w:val="docdata"/>
          <w:rFonts w:ascii="Arial" w:hAnsi="Arial" w:cs="Arial"/>
          <w:color w:val="000000"/>
        </w:rPr>
        <w:t>genutzt werden.</w:t>
      </w:r>
    </w:p>
    <w:p w:rsidR="00500AED" w:rsidRDefault="00500AED" w:rsidP="008A6019">
      <w:pPr>
        <w:spacing w:line="276" w:lineRule="auto"/>
        <w:rPr>
          <w:rStyle w:val="docdata"/>
          <w:rFonts w:ascii="Arial" w:hAnsi="Arial" w:cs="Arial"/>
          <w:color w:val="000000"/>
        </w:rPr>
      </w:pPr>
    </w:p>
    <w:p w:rsidR="001034EC" w:rsidRDefault="00500AED" w:rsidP="001034EC">
      <w:pPr>
        <w:spacing w:line="276" w:lineRule="auto"/>
        <w:rPr>
          <w:rStyle w:val="docdata"/>
          <w:rFonts w:ascii="Arial" w:hAnsi="Arial" w:cs="Arial"/>
          <w:color w:val="000000"/>
        </w:rPr>
      </w:pPr>
      <w:r>
        <w:rPr>
          <w:rStyle w:val="docdata"/>
          <w:rFonts w:ascii="Arial" w:hAnsi="Arial" w:cs="Arial"/>
          <w:color w:val="000000"/>
        </w:rPr>
        <w:t>Gerade in</w:t>
      </w:r>
      <w:r w:rsidR="00833011">
        <w:rPr>
          <w:rStyle w:val="docdata"/>
          <w:rFonts w:ascii="Arial" w:hAnsi="Arial" w:cs="Arial"/>
          <w:color w:val="000000"/>
        </w:rPr>
        <w:t xml:space="preserve"> den</w:t>
      </w:r>
      <w:r>
        <w:rPr>
          <w:rStyle w:val="docdata"/>
          <w:rFonts w:ascii="Arial" w:hAnsi="Arial" w:cs="Arial"/>
          <w:color w:val="000000"/>
        </w:rPr>
        <w:t xml:space="preserve"> ländlichen Regionen </w:t>
      </w:r>
      <w:r w:rsidR="00833011">
        <w:rPr>
          <w:rStyle w:val="docdata"/>
          <w:rFonts w:ascii="Arial" w:hAnsi="Arial" w:cs="Arial"/>
          <w:color w:val="000000"/>
        </w:rPr>
        <w:t xml:space="preserve">Bayerns </w:t>
      </w:r>
      <w:r>
        <w:rPr>
          <w:rStyle w:val="docdata"/>
          <w:rFonts w:ascii="Arial" w:hAnsi="Arial" w:cs="Arial"/>
          <w:color w:val="000000"/>
        </w:rPr>
        <w:t xml:space="preserve">ist der Bedarf </w:t>
      </w:r>
      <w:r w:rsidR="001034EC">
        <w:rPr>
          <w:rStyle w:val="docdata"/>
          <w:rFonts w:ascii="Arial" w:hAnsi="Arial" w:cs="Arial"/>
          <w:color w:val="000000"/>
        </w:rPr>
        <w:t xml:space="preserve">an wissenschaftlich </w:t>
      </w:r>
      <w:r w:rsidR="00833011">
        <w:rPr>
          <w:rStyle w:val="docdata"/>
          <w:rFonts w:ascii="Arial" w:hAnsi="Arial" w:cs="Arial"/>
          <w:color w:val="000000"/>
        </w:rPr>
        <w:t>ab</w:t>
      </w:r>
      <w:r w:rsidR="001034EC">
        <w:rPr>
          <w:rStyle w:val="docdata"/>
          <w:rFonts w:ascii="Arial" w:hAnsi="Arial" w:cs="Arial"/>
          <w:color w:val="000000"/>
        </w:rPr>
        <w:t xml:space="preserve">gesicherten Erkenntnissen über die Versorgungslage von Menschen mit Demenz groß. Für die weitere Forschungsarbeit appelliert digiDEM Bayern-Projektleiter </w:t>
      </w:r>
      <w:r w:rsidR="001034EC" w:rsidRPr="00A65D4D">
        <w:rPr>
          <w:rFonts w:ascii="Arial" w:hAnsi="Arial" w:cs="Arial"/>
          <w:color w:val="000000" w:themeColor="text1"/>
        </w:rPr>
        <w:t>Peter Kolominsky-Rabas</w:t>
      </w:r>
      <w:r w:rsidR="001034EC">
        <w:rPr>
          <w:rFonts w:ascii="Arial" w:hAnsi="Arial" w:cs="Arial"/>
          <w:color w:val="000000" w:themeColor="text1"/>
        </w:rPr>
        <w:t xml:space="preserve"> an </w:t>
      </w:r>
      <w:r w:rsidR="003C2CDA">
        <w:rPr>
          <w:rFonts w:ascii="Arial" w:hAnsi="Arial" w:cs="Arial"/>
          <w:color w:val="000000" w:themeColor="text1"/>
        </w:rPr>
        <w:t>die</w:t>
      </w:r>
      <w:r w:rsidR="001034EC">
        <w:rPr>
          <w:rFonts w:ascii="Arial" w:hAnsi="Arial" w:cs="Arial"/>
          <w:color w:val="000000" w:themeColor="text1"/>
        </w:rPr>
        <w:t xml:space="preserve"> </w:t>
      </w:r>
      <w:r w:rsidR="003C2CDA">
        <w:rPr>
          <w:rFonts w:ascii="Arial" w:hAnsi="Arial" w:cs="Arial"/>
          <w:color w:val="000000" w:themeColor="text1"/>
        </w:rPr>
        <w:t>Versorgungseinrichtungen in allen Regierungsbezirken</w:t>
      </w:r>
      <w:r w:rsidR="001034EC">
        <w:rPr>
          <w:rFonts w:ascii="Arial" w:hAnsi="Arial" w:cs="Arial"/>
          <w:color w:val="000000" w:themeColor="text1"/>
        </w:rPr>
        <w:t xml:space="preserve">: "Werden Sie unser Forschungspartner und </w:t>
      </w:r>
      <w:r w:rsidR="00FC4268">
        <w:rPr>
          <w:rStyle w:val="docdata"/>
          <w:rFonts w:ascii="Arial" w:hAnsi="Arial" w:cs="Arial"/>
          <w:color w:val="000000"/>
        </w:rPr>
        <w:t xml:space="preserve">tragen Sie </w:t>
      </w:r>
      <w:r w:rsidR="003C2CDA">
        <w:rPr>
          <w:rStyle w:val="docdata"/>
          <w:rFonts w:ascii="Arial" w:hAnsi="Arial" w:cs="Arial"/>
          <w:color w:val="000000"/>
        </w:rPr>
        <w:t xml:space="preserve">aktiv </w:t>
      </w:r>
      <w:r w:rsidR="00FC4268">
        <w:rPr>
          <w:rStyle w:val="docdata"/>
          <w:rFonts w:ascii="Arial" w:hAnsi="Arial" w:cs="Arial"/>
          <w:color w:val="000000"/>
        </w:rPr>
        <w:t xml:space="preserve">dazu bei, </w:t>
      </w:r>
      <w:r w:rsidR="003C2CDA">
        <w:rPr>
          <w:rStyle w:val="docdata"/>
          <w:rFonts w:ascii="Arial" w:hAnsi="Arial" w:cs="Arial"/>
          <w:color w:val="000000"/>
        </w:rPr>
        <w:t xml:space="preserve">das Wissen über Demenz in Ihrer eigenen Region zu vermehren und </w:t>
      </w:r>
      <w:r w:rsidR="00FC4268">
        <w:rPr>
          <w:rStyle w:val="docdata"/>
          <w:rFonts w:ascii="Arial" w:hAnsi="Arial" w:cs="Arial"/>
          <w:color w:val="000000"/>
        </w:rPr>
        <w:t xml:space="preserve">für </w:t>
      </w:r>
      <w:r w:rsidR="003C2CDA">
        <w:rPr>
          <w:rStyle w:val="docdata"/>
          <w:rFonts w:ascii="Arial" w:hAnsi="Arial" w:cs="Arial"/>
          <w:color w:val="000000"/>
        </w:rPr>
        <w:t>dieses</w:t>
      </w:r>
      <w:r w:rsidR="00FC4268">
        <w:rPr>
          <w:rStyle w:val="docdata"/>
          <w:rFonts w:ascii="Arial" w:hAnsi="Arial" w:cs="Arial"/>
          <w:color w:val="000000"/>
        </w:rPr>
        <w:t xml:space="preserve"> wichtige Thema zu sensibilisieren." </w:t>
      </w:r>
      <w:r w:rsidR="001034EC">
        <w:rPr>
          <w:rStyle w:val="docdata"/>
          <w:rFonts w:ascii="Arial" w:hAnsi="Arial" w:cs="Arial"/>
          <w:color w:val="000000" w:themeColor="text1"/>
        </w:rPr>
        <w:t xml:space="preserve">Denn </w:t>
      </w:r>
      <w:r w:rsidR="001034EC">
        <w:rPr>
          <w:rFonts w:ascii="Arial" w:hAnsi="Arial" w:cs="Arial"/>
          <w:color w:val="000000" w:themeColor="text1"/>
        </w:rPr>
        <w:t>j</w:t>
      </w:r>
      <w:r w:rsidR="001034EC" w:rsidRPr="00A65D4D">
        <w:rPr>
          <w:rFonts w:ascii="Arial" w:hAnsi="Arial" w:cs="Arial"/>
          <w:color w:val="000000" w:themeColor="text1"/>
        </w:rPr>
        <w:t>e früher eine Demenz erkannt wird, desto früher lernen Menschen mit Demenz und ihre Angehörigen mit den Krankheitssymptomen umzugehen und desto früher können Behandlungs- und Unterstützungs</w:t>
      </w:r>
      <w:r w:rsidR="003C2CDA">
        <w:rPr>
          <w:rFonts w:ascii="Arial" w:hAnsi="Arial" w:cs="Arial"/>
          <w:color w:val="000000" w:themeColor="text1"/>
        </w:rPr>
        <w:t>-</w:t>
      </w:r>
      <w:r w:rsidR="001034EC" w:rsidRPr="00A65D4D">
        <w:rPr>
          <w:rFonts w:ascii="Arial" w:hAnsi="Arial" w:cs="Arial"/>
          <w:color w:val="000000" w:themeColor="text1"/>
        </w:rPr>
        <w:t>möglichkeiten in die Wege geleitet werden.</w:t>
      </w:r>
    </w:p>
    <w:p w:rsidR="00E9269D" w:rsidRDefault="00E9269D" w:rsidP="00C1085C">
      <w:pPr>
        <w:spacing w:line="276" w:lineRule="auto"/>
        <w:jc w:val="both"/>
        <w:rPr>
          <w:rStyle w:val="docdata"/>
          <w:rFonts w:ascii="Arial" w:hAnsi="Arial" w:cs="Arial"/>
          <w:color w:val="000000"/>
        </w:rPr>
      </w:pPr>
    </w:p>
    <w:p w:rsidR="004C726A" w:rsidRDefault="004C726A" w:rsidP="00C1085C">
      <w:pPr>
        <w:spacing w:line="276" w:lineRule="auto"/>
        <w:jc w:val="both"/>
        <w:rPr>
          <w:rStyle w:val="docdata"/>
          <w:rFonts w:ascii="Arial" w:hAnsi="Arial" w:cs="Arial"/>
          <w:color w:val="000000"/>
        </w:rPr>
      </w:pPr>
    </w:p>
    <w:p w:rsidR="00332463" w:rsidRPr="00B67D17" w:rsidRDefault="00332463" w:rsidP="00332463">
      <w:pPr>
        <w:rPr>
          <w:rFonts w:ascii="Arial" w:hAnsi="Arial" w:cs="Arial"/>
          <w:b/>
          <w:color w:val="000000" w:themeColor="text1"/>
        </w:rPr>
      </w:pPr>
      <w:r w:rsidRPr="00B67D17">
        <w:rPr>
          <w:rFonts w:ascii="Arial" w:hAnsi="Arial" w:cs="Arial"/>
          <w:b/>
          <w:color w:val="000000" w:themeColor="text1"/>
        </w:rPr>
        <w:t>Pressekontakt</w:t>
      </w:r>
      <w:r>
        <w:rPr>
          <w:rFonts w:ascii="Arial" w:hAnsi="Arial" w:cs="Arial"/>
          <w:b/>
          <w:color w:val="000000" w:themeColor="text1"/>
        </w:rPr>
        <w:t>:</w:t>
      </w:r>
    </w:p>
    <w:p w:rsidR="00332463" w:rsidRPr="00B67D17" w:rsidRDefault="00332463" w:rsidP="00332463">
      <w:pPr>
        <w:rPr>
          <w:rFonts w:ascii="Arial" w:hAnsi="Arial" w:cs="Arial"/>
          <w:b/>
          <w:color w:val="000000" w:themeColor="text1"/>
        </w:rPr>
      </w:pPr>
    </w:p>
    <w:p w:rsidR="00332463" w:rsidRPr="00F3507F" w:rsidRDefault="00332463" w:rsidP="003324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Ilona Hörath</w:t>
      </w:r>
    </w:p>
    <w:p w:rsidR="00332463" w:rsidRPr="00F3507F" w:rsidRDefault="00332463" w:rsidP="003324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 xml:space="preserve">Pressereferentin </w:t>
      </w:r>
    </w:p>
    <w:p w:rsidR="00332463" w:rsidRPr="00F3507F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Tel:</w:t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  <w:t>+49-9131-85-35858</w:t>
      </w:r>
    </w:p>
    <w:p w:rsidR="00332463" w:rsidRPr="00F3507F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Mobil:</w:t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  <w:t>+49 163-883 884 5</w:t>
      </w:r>
    </w:p>
    <w:p w:rsidR="00332463" w:rsidRPr="00F3507F" w:rsidRDefault="00332463" w:rsidP="00332463">
      <w:pPr>
        <w:pStyle w:val="StandardWeb"/>
        <w:spacing w:before="0" w:beforeAutospacing="0" w:after="0" w:afterAutospacing="0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E-Mail:</w:t>
      </w:r>
      <w:r w:rsidR="00605905">
        <w:rPr>
          <w:rFonts w:ascii="Arial" w:hAnsi="Arial" w:cs="Arial"/>
          <w:color w:val="000000" w:themeColor="text1"/>
          <w:sz w:val="22"/>
          <w:szCs w:val="22"/>
        </w:rPr>
        <w:tab/>
      </w:r>
      <w:bookmarkStart w:id="0" w:name="_GoBack"/>
      <w:bookmarkEnd w:id="0"/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hyperlink r:id="rId7" w:tooltip="mailto:ilona.hoerath@fau.de" w:history="1">
        <w:r w:rsidRPr="00F3507F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ilona.hoerath@fau.de</w:t>
        </w:r>
      </w:hyperlink>
      <w:r w:rsidRPr="00F3507F">
        <w:rPr>
          <w:rFonts w:ascii="Arial" w:hAnsi="Arial" w:cs="Arial"/>
          <w:color w:val="000000" w:themeColor="text1"/>
          <w:sz w:val="22"/>
          <w:szCs w:val="22"/>
        </w:rPr>
        <w:br/>
        <w:t>Web:       </w:t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hyperlink r:id="rId8" w:tooltip="http://www.digidem-bayern.de/" w:history="1">
        <w:r w:rsidRPr="00F3507F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www.digidem-bayern.de</w:t>
        </w:r>
      </w:hyperlink>
    </w:p>
    <w:p w:rsidR="00332463" w:rsidRDefault="00332463" w:rsidP="00332463">
      <w:pPr>
        <w:pStyle w:val="StandardWeb"/>
        <w:spacing w:before="0" w:beforeAutospacing="0" w:after="0" w:afterAutospacing="0"/>
        <w:rPr>
          <w:rStyle w:val="Hyperlink"/>
          <w:rFonts w:ascii="Arial" w:eastAsia="Arial" w:hAnsi="Arial" w:cs="Arial"/>
          <w:color w:val="000000" w:themeColor="text1"/>
        </w:rPr>
      </w:pPr>
    </w:p>
    <w:p w:rsidR="00332463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E9269D" w:rsidRDefault="00E9269D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05616D" w:rsidRDefault="0005616D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05616D" w:rsidRDefault="0005616D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F3507F" w:rsidRDefault="00F3507F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332463" w:rsidRPr="00B67D17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b/>
          <w:bCs/>
          <w:color w:val="000000" w:themeColor="text1"/>
        </w:rPr>
        <w:lastRenderedPageBreak/>
        <w:t>Digitales Demenzregister Bayern - digiDEM Bayern</w:t>
      </w:r>
    </w:p>
    <w:p w:rsidR="00332463" w:rsidRPr="00B67D17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 </w:t>
      </w:r>
    </w:p>
    <w:p w:rsidR="00332463" w:rsidRPr="0005616D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5616D">
        <w:rPr>
          <w:rFonts w:ascii="Arial" w:hAnsi="Arial" w:cs="Arial"/>
          <w:color w:val="000000" w:themeColor="text1"/>
          <w:sz w:val="22"/>
          <w:szCs w:val="22"/>
        </w:rPr>
        <w:t>Interdisziplinäres Zentrum für Health Technology Assessment (HTA) und Public Health</w:t>
      </w:r>
      <w:r w:rsidRPr="0005616D">
        <w:rPr>
          <w:rFonts w:ascii="Arial" w:hAnsi="Arial" w:cs="Arial"/>
          <w:color w:val="000000" w:themeColor="text1"/>
          <w:sz w:val="22"/>
          <w:szCs w:val="22"/>
        </w:rPr>
        <w:br/>
        <w:t>Friedrich-Alexander-Universität Erlangen-Nürnberg (IZPH)</w:t>
      </w:r>
      <w:r w:rsidRPr="0005616D">
        <w:rPr>
          <w:rFonts w:ascii="Arial" w:hAnsi="Arial" w:cs="Arial"/>
          <w:color w:val="000000" w:themeColor="text1"/>
          <w:sz w:val="22"/>
          <w:szCs w:val="22"/>
        </w:rPr>
        <w:br/>
        <w:t>Nationales Spitzencluster ‚Exzellenzzentrum für Medizintechnik – Medical Valley EMN‘</w:t>
      </w:r>
    </w:p>
    <w:p w:rsidR="00332463" w:rsidRPr="0005616D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5616D">
        <w:rPr>
          <w:rFonts w:ascii="Arial" w:hAnsi="Arial" w:cs="Arial"/>
          <w:color w:val="000000" w:themeColor="text1"/>
          <w:sz w:val="22"/>
          <w:szCs w:val="22"/>
        </w:rPr>
        <w:t>Schwabachanlage 6</w:t>
      </w:r>
    </w:p>
    <w:p w:rsidR="00332463" w:rsidRPr="0005616D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5616D">
        <w:rPr>
          <w:rFonts w:ascii="Arial" w:hAnsi="Arial" w:cs="Arial"/>
          <w:color w:val="000000" w:themeColor="text1"/>
          <w:sz w:val="22"/>
          <w:szCs w:val="22"/>
        </w:rPr>
        <w:t>91054 Erlangen</w:t>
      </w:r>
    </w:p>
    <w:p w:rsidR="004C726A" w:rsidRDefault="004C726A" w:rsidP="00C1085C">
      <w:pPr>
        <w:spacing w:line="276" w:lineRule="auto"/>
        <w:jc w:val="both"/>
        <w:rPr>
          <w:rStyle w:val="docdata"/>
          <w:rFonts w:ascii="Arial" w:hAnsi="Arial" w:cs="Arial"/>
          <w:color w:val="000000"/>
        </w:rPr>
      </w:pPr>
    </w:p>
    <w:p w:rsidR="004C726A" w:rsidRDefault="004C726A" w:rsidP="00C1085C">
      <w:pPr>
        <w:spacing w:line="276" w:lineRule="auto"/>
        <w:jc w:val="both"/>
        <w:rPr>
          <w:rStyle w:val="docdata"/>
          <w:rFonts w:ascii="Arial" w:hAnsi="Arial" w:cs="Arial"/>
          <w:color w:val="000000"/>
        </w:rPr>
      </w:pPr>
    </w:p>
    <w:p w:rsidR="00332463" w:rsidRPr="004978ED" w:rsidRDefault="00332463" w:rsidP="00C1085C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53074" w:rsidRDefault="00E347B4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67D17">
        <w:rPr>
          <w:rFonts w:ascii="Arial" w:hAnsi="Arial" w:cs="Arial"/>
          <w:b/>
          <w:color w:val="000000" w:themeColor="text1"/>
        </w:rPr>
        <w:t>Über digiDEM Bayern</w:t>
      </w:r>
    </w:p>
    <w:p w:rsidR="00B67D17" w:rsidRPr="00B67D17" w:rsidRDefault="00B67D1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D53074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digiDEM Bayern baut ein digitales Demenzregister für Bayern auf, um den Langzeitverlauf der Erkrankung besser zu verstehen und die Versorgungssituation von Menschen mit Demenz und deren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>gehörigen in ganz Bayern zu verbessern. Dafür werden Menschen mit leichten kognitiven Beeinträchtigungen oder Demenz und ihre pflegenden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 xml:space="preserve">gehörigen zu ihrer Situation systematisch befragt. </w:t>
      </w:r>
    </w:p>
    <w:p w:rsidR="00D53074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 </w:t>
      </w:r>
    </w:p>
    <w:p w:rsidR="00D53074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Darüber hinaus entwickelt digiDEM Bayern digitale Angebote für Menschen mit kognitiven Einschränkungen und Demenz sowie für pflegende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>gehörige und ehrenamtliche Helfer*innen. So gibt es zum Beispiel die „</w:t>
      </w:r>
      <w:r w:rsidRPr="00332463">
        <w:rPr>
          <w:rFonts w:ascii="Arial" w:hAnsi="Arial" w:cs="Arial"/>
          <w:b/>
          <w:color w:val="000000" w:themeColor="text1"/>
        </w:rPr>
        <w:t>Angehörigenampel</w:t>
      </w:r>
      <w:r w:rsidRPr="00B67D17">
        <w:rPr>
          <w:rFonts w:ascii="Arial" w:hAnsi="Arial" w:cs="Arial"/>
          <w:color w:val="000000" w:themeColor="text1"/>
        </w:rPr>
        <w:t>“, einen kostenlosen, anonymen Selbsttest, der pflegenden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 xml:space="preserve">gehörigen mittels gezielter Fragen den Grad ihrer persönlichen Belastung anzeigt und ihnen damit einen Anstoß zur Veränderung der Lebenssituation gibt. Zu den weiteren digitalen Angeboten gehören unter anderem ein </w:t>
      </w:r>
      <w:r w:rsidRPr="008314C5">
        <w:rPr>
          <w:rFonts w:ascii="Arial" w:hAnsi="Arial" w:cs="Arial"/>
          <w:b/>
        </w:rPr>
        <w:t>Hörtest</w:t>
      </w:r>
      <w:r w:rsidRPr="008314C5">
        <w:rPr>
          <w:rFonts w:ascii="Arial" w:hAnsi="Arial" w:cs="Arial"/>
        </w:rPr>
        <w:t xml:space="preserve">, </w:t>
      </w:r>
      <w:r w:rsidR="005F7A2D" w:rsidRPr="008314C5">
        <w:rPr>
          <w:rFonts w:ascii="Arial" w:hAnsi="Arial" w:cs="Arial"/>
        </w:rPr>
        <w:t xml:space="preserve">ein </w:t>
      </w:r>
      <w:r w:rsidR="005F7A2D" w:rsidRPr="008314C5">
        <w:rPr>
          <w:rFonts w:ascii="Arial" w:hAnsi="Arial" w:cs="Arial"/>
          <w:b/>
        </w:rPr>
        <w:t>Wissenstest Demenz</w:t>
      </w:r>
      <w:r w:rsidR="005F7A2D" w:rsidRPr="008314C5">
        <w:rPr>
          <w:rFonts w:ascii="Arial" w:hAnsi="Arial" w:cs="Arial"/>
        </w:rPr>
        <w:t xml:space="preserve">, </w:t>
      </w:r>
      <w:r w:rsidR="0032177B" w:rsidRPr="008314C5">
        <w:rPr>
          <w:rFonts w:ascii="Arial" w:hAnsi="Arial" w:cs="Arial"/>
        </w:rPr>
        <w:t>ein</w:t>
      </w:r>
      <w:r w:rsidR="005F7A2D" w:rsidRPr="008314C5">
        <w:rPr>
          <w:rFonts w:ascii="Arial" w:hAnsi="Arial" w:cs="Arial"/>
        </w:rPr>
        <w:t xml:space="preserve"> </w:t>
      </w:r>
      <w:r w:rsidR="005F7A2D" w:rsidRPr="008314C5">
        <w:rPr>
          <w:rFonts w:ascii="Arial" w:hAnsi="Arial" w:cs="Arial"/>
          <w:b/>
        </w:rPr>
        <w:t xml:space="preserve">Online-Fragebogen, mit dem </w:t>
      </w:r>
      <w:r w:rsidR="00445FF3" w:rsidRPr="008314C5">
        <w:rPr>
          <w:rFonts w:ascii="Arial" w:hAnsi="Arial" w:cs="Arial"/>
          <w:b/>
        </w:rPr>
        <w:t>nahestehende Personen von Betroffenen</w:t>
      </w:r>
      <w:r w:rsidR="0032177B" w:rsidRPr="008314C5">
        <w:rPr>
          <w:rFonts w:ascii="Arial" w:hAnsi="Arial" w:cs="Arial"/>
          <w:b/>
        </w:rPr>
        <w:t xml:space="preserve"> </w:t>
      </w:r>
      <w:r w:rsidR="00445FF3" w:rsidRPr="008314C5">
        <w:rPr>
          <w:rFonts w:ascii="Arial" w:hAnsi="Arial" w:cs="Arial"/>
          <w:b/>
        </w:rPr>
        <w:t>deren kognitiven Abbau einschätzen können</w:t>
      </w:r>
      <w:r w:rsidR="005F7A2D" w:rsidRPr="008314C5">
        <w:rPr>
          <w:rFonts w:ascii="Arial" w:hAnsi="Arial" w:cs="Arial"/>
        </w:rPr>
        <w:t xml:space="preserve"> </w:t>
      </w:r>
      <w:r w:rsidR="0032177B" w:rsidRPr="008314C5">
        <w:rPr>
          <w:rFonts w:ascii="Arial" w:hAnsi="Arial" w:cs="Arial"/>
        </w:rPr>
        <w:t xml:space="preserve">und </w:t>
      </w:r>
      <w:r w:rsidRPr="008314C5">
        <w:rPr>
          <w:rFonts w:ascii="Arial" w:hAnsi="Arial" w:cs="Arial"/>
          <w:b/>
        </w:rPr>
        <w:t>Live</w:t>
      </w:r>
      <w:r w:rsidRPr="00332463">
        <w:rPr>
          <w:rFonts w:ascii="Arial" w:hAnsi="Arial" w:cs="Arial"/>
          <w:b/>
          <w:color w:val="000000" w:themeColor="text1"/>
        </w:rPr>
        <w:t>-Webinare</w:t>
      </w:r>
      <w:r w:rsidRPr="00B67D17">
        <w:rPr>
          <w:rFonts w:ascii="Arial" w:hAnsi="Arial" w:cs="Arial"/>
          <w:color w:val="000000" w:themeColor="text1"/>
        </w:rPr>
        <w:t xml:space="preserve"> inklusive Mediathek und der </w:t>
      </w:r>
      <w:r w:rsidRPr="00332463">
        <w:rPr>
          <w:rFonts w:ascii="Arial" w:hAnsi="Arial" w:cs="Arial"/>
          <w:b/>
          <w:color w:val="000000" w:themeColor="text1"/>
        </w:rPr>
        <w:t>Science Watch-Newsletter</w:t>
      </w:r>
      <w:r w:rsidRPr="00B67D17">
        <w:rPr>
          <w:rFonts w:ascii="Arial" w:hAnsi="Arial" w:cs="Arial"/>
          <w:color w:val="000000" w:themeColor="text1"/>
        </w:rPr>
        <w:t>.</w:t>
      </w:r>
    </w:p>
    <w:p w:rsidR="00D53074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 </w:t>
      </w:r>
    </w:p>
    <w:p w:rsidR="00D53074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digiDEM Bayern ist ein interdisziplinäres Forschungsprojekt der Friedrich-Alexander-Universität Erlangen-Nürnberg, des Universitätsklinikums Erlangen und des Innovationsclusters Medical Valley Europäische Metropolregion Nürnberg. Gefördert wird das Projekt vom Bayerischen Staatsministerium für Gesundheit und Pflege (StMGP) im Rahmen des Masterplans „BAYERN DIGITAL II“.</w:t>
      </w:r>
    </w:p>
    <w:p w:rsidR="005F7A2D" w:rsidRDefault="005F7A2D">
      <w:pPr>
        <w:spacing w:line="276" w:lineRule="auto"/>
        <w:rPr>
          <w:rFonts w:ascii="Arial" w:hAnsi="Arial" w:cs="Arial"/>
          <w:color w:val="000000" w:themeColor="text1"/>
        </w:rPr>
      </w:pPr>
    </w:p>
    <w:p w:rsidR="005F7A2D" w:rsidRPr="00F07419" w:rsidRDefault="005F7A2D" w:rsidP="005F7A2D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F07419">
        <w:rPr>
          <w:rFonts w:ascii="Arial" w:hAnsi="Arial" w:cs="Arial"/>
          <w:b/>
          <w:color w:val="000000" w:themeColor="text1"/>
        </w:rPr>
        <w:t>Mehr Infos:</w:t>
      </w:r>
    </w:p>
    <w:p w:rsidR="005F7A2D" w:rsidRDefault="005F7A2D" w:rsidP="005F7A2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F7BAF">
        <w:rPr>
          <w:rFonts w:ascii="Arial" w:hAnsi="Arial" w:cs="Arial"/>
          <w:color w:val="000000" w:themeColor="text1"/>
        </w:rPr>
        <w:t>https://digidem-bayern.de</w:t>
      </w:r>
    </w:p>
    <w:p w:rsidR="00D53074" w:rsidRDefault="00D53074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D53074" w:rsidRPr="00B67D17" w:rsidRDefault="00D53074">
      <w:pPr>
        <w:rPr>
          <w:rFonts w:ascii="Arial" w:hAnsi="Arial" w:cs="Arial"/>
          <w:color w:val="000000" w:themeColor="text1"/>
        </w:rPr>
      </w:pPr>
    </w:p>
    <w:p w:rsidR="00D53074" w:rsidRDefault="00D53074" w:rsidP="006615EE">
      <w:pPr>
        <w:jc w:val="both"/>
        <w:rPr>
          <w:rFonts w:ascii="Arial" w:hAnsi="Arial" w:cs="Arial"/>
          <w:color w:val="000000" w:themeColor="text1"/>
        </w:rPr>
      </w:pPr>
    </w:p>
    <w:p w:rsidR="0070222B" w:rsidRDefault="0070222B" w:rsidP="006615EE">
      <w:pPr>
        <w:jc w:val="both"/>
        <w:rPr>
          <w:rFonts w:ascii="Arial" w:hAnsi="Arial" w:cs="Arial"/>
          <w:color w:val="000000" w:themeColor="text1"/>
        </w:rPr>
      </w:pPr>
    </w:p>
    <w:p w:rsidR="0070222B" w:rsidRPr="006615EE" w:rsidRDefault="0070222B" w:rsidP="006615EE">
      <w:pPr>
        <w:jc w:val="both"/>
        <w:rPr>
          <w:rFonts w:ascii="Arial" w:hAnsi="Arial" w:cs="Arial"/>
          <w:color w:val="000000" w:themeColor="text1"/>
        </w:rPr>
      </w:pPr>
    </w:p>
    <w:sectPr w:rsidR="0070222B" w:rsidRPr="006615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D8" w:rsidRDefault="004A77D8">
      <w:r>
        <w:separator/>
      </w:r>
    </w:p>
  </w:endnote>
  <w:endnote w:type="continuationSeparator" w:id="0">
    <w:p w:rsidR="004A77D8" w:rsidRDefault="004A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norm">
    <w:altName w:val="Calibri"/>
    <w:charset w:val="00"/>
    <w:family w:val="auto"/>
    <w:pitch w:val="default"/>
  </w:font>
  <w:font w:name="metaot-normit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352282"/>
      <w:docPartObj>
        <w:docPartGallery w:val="Page Numbers (Bottom of Page)"/>
        <w:docPartUnique/>
      </w:docPartObj>
    </w:sdtPr>
    <w:sdtEndPr/>
    <w:sdtContent>
      <w:p w:rsidR="00D53074" w:rsidRDefault="00E347B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905">
          <w:rPr>
            <w:noProof/>
          </w:rPr>
          <w:t>3</w:t>
        </w:r>
        <w:r>
          <w:fldChar w:fldCharType="end"/>
        </w:r>
      </w:p>
    </w:sdtContent>
  </w:sdt>
  <w:p w:rsidR="00D53074" w:rsidRDefault="00D53074">
    <w:pPr>
      <w:pStyle w:val="Fuzeile"/>
      <w:tabs>
        <w:tab w:val="left" w:pos="42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D8" w:rsidRDefault="004A77D8">
      <w:r>
        <w:separator/>
      </w:r>
    </w:p>
  </w:footnote>
  <w:footnote w:type="continuationSeparator" w:id="0">
    <w:p w:rsidR="004A77D8" w:rsidRDefault="004A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74" w:rsidRDefault="00E347B4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4406895</wp:posOffset>
              </wp:positionH>
              <wp:positionV relativeFrom="paragraph">
                <wp:posOffset>-118739</wp:posOffset>
              </wp:positionV>
              <wp:extent cx="1577340" cy="907409"/>
              <wp:effectExtent l="0" t="0" r="3807" b="6984"/>
              <wp:wrapThrough wrapText="bothSides">
                <wp:wrapPolygon edited="1">
                  <wp:start x="0" y="0"/>
                  <wp:lineTo x="0" y="21312"/>
                  <wp:lineTo x="21380" y="21312"/>
                  <wp:lineTo x="21380" y="0"/>
                  <wp:lineTo x="0" y="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_digiDEM_Medic_DR_farbig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77340" cy="907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margin;margin-left:347.0pt;mso-position-horizontal:absolute;mso-position-vertical-relative:text;margin-top:-9.3pt;mso-position-vertical:absolute;width:124.2pt;height:71.4pt;" wrapcoords="0 0 0 98667 98981 98667 98981 0 0 0" stroked="false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40CC"/>
    <w:multiLevelType w:val="hybridMultilevel"/>
    <w:tmpl w:val="1FFE9A62"/>
    <w:lvl w:ilvl="0" w:tplc="32263EE4">
      <w:start w:val="1"/>
      <w:numFmt w:val="bullet"/>
      <w:lvlText w:val=""/>
      <w:lvlJc w:val="left"/>
      <w:pPr>
        <w:ind w:left="720" w:hanging="354"/>
      </w:pPr>
      <w:rPr>
        <w:rFonts w:ascii="Symbol" w:hAnsi="Symbol" w:hint="default"/>
      </w:rPr>
    </w:lvl>
    <w:lvl w:ilvl="1" w:tplc="2A4AE0CC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7DCECF96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4EC4043A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A5D8E612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D6D2BC8C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E31C4716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A472525C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FD5A30AE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" w15:restartNumberingAfterBreak="0">
    <w:nsid w:val="2BCC7B9C"/>
    <w:multiLevelType w:val="hybridMultilevel"/>
    <w:tmpl w:val="E062A870"/>
    <w:lvl w:ilvl="0" w:tplc="7376FBB8">
      <w:start w:val="1"/>
      <w:numFmt w:val="bullet"/>
      <w:lvlText w:val="-"/>
      <w:lvlJc w:val="left"/>
      <w:pPr>
        <w:ind w:left="720" w:hanging="354"/>
      </w:pPr>
      <w:rPr>
        <w:rFonts w:ascii="Calibri" w:eastAsia="Times New Roman" w:hAnsi="Calibri" w:cs="Calibri" w:hint="default"/>
      </w:rPr>
    </w:lvl>
    <w:lvl w:ilvl="1" w:tplc="7C32FDD4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7076FD7E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8F4E1826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D624E570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8D9E8C62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195AE76A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6A082126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1C4A89D0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2" w15:restartNumberingAfterBreak="0">
    <w:nsid w:val="445E1979"/>
    <w:multiLevelType w:val="hybridMultilevel"/>
    <w:tmpl w:val="B4A49E68"/>
    <w:lvl w:ilvl="0" w:tplc="9460BDB0">
      <w:start w:val="1"/>
      <w:numFmt w:val="bullet"/>
      <w:lvlText w:val="-"/>
      <w:lvlJc w:val="left"/>
      <w:pPr>
        <w:ind w:left="720" w:hanging="354"/>
      </w:pPr>
      <w:rPr>
        <w:rFonts w:ascii="Calibri" w:eastAsia="Times New Roman" w:hAnsi="Calibri" w:cs="Calibri" w:hint="default"/>
      </w:rPr>
    </w:lvl>
    <w:lvl w:ilvl="1" w:tplc="C0A06B18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186C2F7A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AE16EE50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366C18A4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97B6BD16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A8DC9846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219E1C44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ABF206F4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74"/>
    <w:rsid w:val="000007A4"/>
    <w:rsid w:val="00005BC1"/>
    <w:rsid w:val="0001576D"/>
    <w:rsid w:val="0005616D"/>
    <w:rsid w:val="00084AF3"/>
    <w:rsid w:val="000A2AFB"/>
    <w:rsid w:val="000E1852"/>
    <w:rsid w:val="000F34E9"/>
    <w:rsid w:val="001034EC"/>
    <w:rsid w:val="00123B46"/>
    <w:rsid w:val="00137624"/>
    <w:rsid w:val="00141A3F"/>
    <w:rsid w:val="001651ED"/>
    <w:rsid w:val="0016795E"/>
    <w:rsid w:val="0019288D"/>
    <w:rsid w:val="001A0FCF"/>
    <w:rsid w:val="001A4885"/>
    <w:rsid w:val="001E2C0F"/>
    <w:rsid w:val="00206F26"/>
    <w:rsid w:val="00211781"/>
    <w:rsid w:val="00217373"/>
    <w:rsid w:val="00223E0A"/>
    <w:rsid w:val="002441AE"/>
    <w:rsid w:val="0024624C"/>
    <w:rsid w:val="00267C80"/>
    <w:rsid w:val="0028163C"/>
    <w:rsid w:val="00285566"/>
    <w:rsid w:val="002A38A1"/>
    <w:rsid w:val="002E4BF3"/>
    <w:rsid w:val="002F7A26"/>
    <w:rsid w:val="003103AB"/>
    <w:rsid w:val="00317566"/>
    <w:rsid w:val="0032177B"/>
    <w:rsid w:val="00322409"/>
    <w:rsid w:val="00332463"/>
    <w:rsid w:val="0033418F"/>
    <w:rsid w:val="003345EA"/>
    <w:rsid w:val="00340830"/>
    <w:rsid w:val="003750FE"/>
    <w:rsid w:val="00395774"/>
    <w:rsid w:val="003C2CDA"/>
    <w:rsid w:val="003C4599"/>
    <w:rsid w:val="003E7CCB"/>
    <w:rsid w:val="003F29CA"/>
    <w:rsid w:val="00423C83"/>
    <w:rsid w:val="00425028"/>
    <w:rsid w:val="00445FF3"/>
    <w:rsid w:val="00446F8B"/>
    <w:rsid w:val="004978ED"/>
    <w:rsid w:val="004A7731"/>
    <w:rsid w:val="004A77D8"/>
    <w:rsid w:val="004C1721"/>
    <w:rsid w:val="004C211F"/>
    <w:rsid w:val="004C726A"/>
    <w:rsid w:val="004E7B2F"/>
    <w:rsid w:val="004F5C21"/>
    <w:rsid w:val="00500AED"/>
    <w:rsid w:val="0051728E"/>
    <w:rsid w:val="00546809"/>
    <w:rsid w:val="00547435"/>
    <w:rsid w:val="0057432E"/>
    <w:rsid w:val="005808B5"/>
    <w:rsid w:val="00584B28"/>
    <w:rsid w:val="0059665F"/>
    <w:rsid w:val="005C4D46"/>
    <w:rsid w:val="005D3E1A"/>
    <w:rsid w:val="005F7A2D"/>
    <w:rsid w:val="00605905"/>
    <w:rsid w:val="00610270"/>
    <w:rsid w:val="006179C7"/>
    <w:rsid w:val="00633C70"/>
    <w:rsid w:val="0065452F"/>
    <w:rsid w:val="00655460"/>
    <w:rsid w:val="006615EE"/>
    <w:rsid w:val="00661ECE"/>
    <w:rsid w:val="00662192"/>
    <w:rsid w:val="00665DA5"/>
    <w:rsid w:val="006745BB"/>
    <w:rsid w:val="006C25A5"/>
    <w:rsid w:val="006C754C"/>
    <w:rsid w:val="0070222B"/>
    <w:rsid w:val="0070342F"/>
    <w:rsid w:val="00715749"/>
    <w:rsid w:val="0072160C"/>
    <w:rsid w:val="007311F3"/>
    <w:rsid w:val="00732E92"/>
    <w:rsid w:val="0073422A"/>
    <w:rsid w:val="00757D94"/>
    <w:rsid w:val="00763F7C"/>
    <w:rsid w:val="007723EE"/>
    <w:rsid w:val="007B29DF"/>
    <w:rsid w:val="007F5A24"/>
    <w:rsid w:val="00810FB6"/>
    <w:rsid w:val="008209F6"/>
    <w:rsid w:val="0083075F"/>
    <w:rsid w:val="008314C5"/>
    <w:rsid w:val="00833011"/>
    <w:rsid w:val="00842C48"/>
    <w:rsid w:val="00853396"/>
    <w:rsid w:val="00861B09"/>
    <w:rsid w:val="00861EA7"/>
    <w:rsid w:val="00877658"/>
    <w:rsid w:val="008815AE"/>
    <w:rsid w:val="008955A0"/>
    <w:rsid w:val="008A6019"/>
    <w:rsid w:val="008E0B5B"/>
    <w:rsid w:val="008E0B8D"/>
    <w:rsid w:val="00906717"/>
    <w:rsid w:val="0091011C"/>
    <w:rsid w:val="009106AE"/>
    <w:rsid w:val="00924AB8"/>
    <w:rsid w:val="009352A2"/>
    <w:rsid w:val="0096252A"/>
    <w:rsid w:val="00980F1F"/>
    <w:rsid w:val="009941A2"/>
    <w:rsid w:val="009A0F07"/>
    <w:rsid w:val="009B67B9"/>
    <w:rsid w:val="009C5270"/>
    <w:rsid w:val="009E677E"/>
    <w:rsid w:val="009F5EC6"/>
    <w:rsid w:val="00A1327C"/>
    <w:rsid w:val="00A409DB"/>
    <w:rsid w:val="00A41EE2"/>
    <w:rsid w:val="00A80FCC"/>
    <w:rsid w:val="00A964C4"/>
    <w:rsid w:val="00AA44C6"/>
    <w:rsid w:val="00AB3F30"/>
    <w:rsid w:val="00AB73A5"/>
    <w:rsid w:val="00AB7DFB"/>
    <w:rsid w:val="00AC0371"/>
    <w:rsid w:val="00AC7384"/>
    <w:rsid w:val="00AE16A5"/>
    <w:rsid w:val="00AE73E1"/>
    <w:rsid w:val="00B17FC1"/>
    <w:rsid w:val="00B24C93"/>
    <w:rsid w:val="00B378EA"/>
    <w:rsid w:val="00B37E08"/>
    <w:rsid w:val="00B67D17"/>
    <w:rsid w:val="00B728D3"/>
    <w:rsid w:val="00B77C43"/>
    <w:rsid w:val="00B948E8"/>
    <w:rsid w:val="00BB032E"/>
    <w:rsid w:val="00BB3FD5"/>
    <w:rsid w:val="00BB636A"/>
    <w:rsid w:val="00BE09CB"/>
    <w:rsid w:val="00BE2F8A"/>
    <w:rsid w:val="00BE3F79"/>
    <w:rsid w:val="00C03AC3"/>
    <w:rsid w:val="00C1085C"/>
    <w:rsid w:val="00C44DC7"/>
    <w:rsid w:val="00C52C63"/>
    <w:rsid w:val="00C67A1E"/>
    <w:rsid w:val="00C94E0F"/>
    <w:rsid w:val="00C97113"/>
    <w:rsid w:val="00CA7503"/>
    <w:rsid w:val="00CC1F5B"/>
    <w:rsid w:val="00CD3508"/>
    <w:rsid w:val="00CE4BD3"/>
    <w:rsid w:val="00D04DDB"/>
    <w:rsid w:val="00D33632"/>
    <w:rsid w:val="00D37FBA"/>
    <w:rsid w:val="00D44FE5"/>
    <w:rsid w:val="00D454CE"/>
    <w:rsid w:val="00D53074"/>
    <w:rsid w:val="00D61CDE"/>
    <w:rsid w:val="00D63FBF"/>
    <w:rsid w:val="00DA25EE"/>
    <w:rsid w:val="00DB2877"/>
    <w:rsid w:val="00DB554B"/>
    <w:rsid w:val="00DB56DF"/>
    <w:rsid w:val="00DC1670"/>
    <w:rsid w:val="00DD53F1"/>
    <w:rsid w:val="00DE70D6"/>
    <w:rsid w:val="00E05403"/>
    <w:rsid w:val="00E255D5"/>
    <w:rsid w:val="00E30B86"/>
    <w:rsid w:val="00E347B4"/>
    <w:rsid w:val="00E358C2"/>
    <w:rsid w:val="00E37CFB"/>
    <w:rsid w:val="00E426CB"/>
    <w:rsid w:val="00E44ABC"/>
    <w:rsid w:val="00E57CBA"/>
    <w:rsid w:val="00E6008A"/>
    <w:rsid w:val="00E6761D"/>
    <w:rsid w:val="00E81DE9"/>
    <w:rsid w:val="00E9269D"/>
    <w:rsid w:val="00E92CAC"/>
    <w:rsid w:val="00EA3011"/>
    <w:rsid w:val="00EC462A"/>
    <w:rsid w:val="00EE6C4B"/>
    <w:rsid w:val="00EF720D"/>
    <w:rsid w:val="00F07419"/>
    <w:rsid w:val="00F3507F"/>
    <w:rsid w:val="00F91738"/>
    <w:rsid w:val="00FB0F6A"/>
    <w:rsid w:val="00FC416C"/>
    <w:rsid w:val="00FC4268"/>
    <w:rsid w:val="00FD6156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E975D5"/>
  <w15:docId w15:val="{C7629EE2-71B9-4208-87FB-51C4B19C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 w:line="280" w:lineRule="exact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 w:line="280" w:lineRule="exact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 w:line="280" w:lineRule="exac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 w:line="280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 w:line="280" w:lineRule="exact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 w:line="280" w:lineRule="exact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 w:line="280" w:lineRule="exact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line="280" w:lineRule="exact"/>
    </w:pPr>
    <w:rPr>
      <w:rFonts w:ascii="metaot-norm" w:hAnsi="metaot-norm"/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 w:line="280" w:lineRule="exact"/>
      <w:contextualSpacing/>
    </w:pPr>
    <w:rPr>
      <w:rFonts w:ascii="metaot-norm" w:hAnsi="metaot-norm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 w:line="280" w:lineRule="exact"/>
    </w:pPr>
    <w:rPr>
      <w:rFonts w:ascii="metaot-norm" w:hAnsi="metaot-norm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line="280" w:lineRule="exact"/>
      <w:ind w:left="720" w:right="720"/>
    </w:pPr>
    <w:rPr>
      <w:rFonts w:ascii="metaot-norm" w:hAnsi="metaot-norm"/>
      <w:i/>
      <w:sz w:val="20"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80" w:lineRule="exact"/>
      <w:ind w:left="720" w:right="720"/>
    </w:pPr>
    <w:rPr>
      <w:rFonts w:ascii="metaot-norm" w:hAnsi="metaot-norm"/>
      <w:i/>
      <w:sz w:val="20"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rFonts w:ascii="metaot-norm" w:hAnsi="metaot-norm"/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 w:line="280" w:lineRule="exact"/>
    </w:pPr>
    <w:rPr>
      <w:rFonts w:ascii="metaot-norm" w:hAnsi="metaot-norm"/>
      <w:sz w:val="20"/>
    </w:rPr>
  </w:style>
  <w:style w:type="paragraph" w:styleId="Verzeichnis2">
    <w:name w:val="toc 2"/>
    <w:basedOn w:val="Standard"/>
    <w:next w:val="Standard"/>
    <w:uiPriority w:val="39"/>
    <w:unhideWhenUsed/>
    <w:pPr>
      <w:spacing w:after="57" w:line="280" w:lineRule="exact"/>
      <w:ind w:left="283"/>
    </w:pPr>
    <w:rPr>
      <w:rFonts w:ascii="metaot-norm" w:hAnsi="metaot-norm"/>
      <w:sz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57" w:line="280" w:lineRule="exact"/>
      <w:ind w:left="567"/>
    </w:pPr>
    <w:rPr>
      <w:rFonts w:ascii="metaot-norm" w:hAnsi="metaot-norm"/>
      <w:sz w:val="20"/>
    </w:rPr>
  </w:style>
  <w:style w:type="paragraph" w:styleId="Verzeichnis4">
    <w:name w:val="toc 4"/>
    <w:basedOn w:val="Standard"/>
    <w:next w:val="Standard"/>
    <w:uiPriority w:val="39"/>
    <w:unhideWhenUsed/>
    <w:pPr>
      <w:spacing w:after="57" w:line="280" w:lineRule="exact"/>
      <w:ind w:left="850"/>
    </w:pPr>
    <w:rPr>
      <w:rFonts w:ascii="metaot-norm" w:hAnsi="metaot-norm"/>
      <w:sz w:val="20"/>
    </w:rPr>
  </w:style>
  <w:style w:type="paragraph" w:styleId="Verzeichnis5">
    <w:name w:val="toc 5"/>
    <w:basedOn w:val="Standard"/>
    <w:next w:val="Standard"/>
    <w:uiPriority w:val="39"/>
    <w:unhideWhenUsed/>
    <w:pPr>
      <w:spacing w:after="57" w:line="280" w:lineRule="exact"/>
      <w:ind w:left="1134"/>
    </w:pPr>
    <w:rPr>
      <w:rFonts w:ascii="metaot-norm" w:hAnsi="metaot-norm"/>
      <w:sz w:val="20"/>
    </w:rPr>
  </w:style>
  <w:style w:type="paragraph" w:styleId="Verzeichnis6">
    <w:name w:val="toc 6"/>
    <w:basedOn w:val="Standard"/>
    <w:next w:val="Standard"/>
    <w:uiPriority w:val="39"/>
    <w:unhideWhenUsed/>
    <w:pPr>
      <w:spacing w:after="57" w:line="280" w:lineRule="exact"/>
      <w:ind w:left="1417"/>
    </w:pPr>
    <w:rPr>
      <w:rFonts w:ascii="metaot-norm" w:hAnsi="metaot-norm"/>
      <w:sz w:val="20"/>
    </w:rPr>
  </w:style>
  <w:style w:type="paragraph" w:styleId="Verzeichnis7">
    <w:name w:val="toc 7"/>
    <w:basedOn w:val="Standard"/>
    <w:next w:val="Standard"/>
    <w:uiPriority w:val="39"/>
    <w:unhideWhenUsed/>
    <w:pPr>
      <w:spacing w:after="57" w:line="280" w:lineRule="exact"/>
      <w:ind w:left="1701"/>
    </w:pPr>
    <w:rPr>
      <w:rFonts w:ascii="metaot-norm" w:hAnsi="metaot-norm"/>
      <w:sz w:val="20"/>
    </w:rPr>
  </w:style>
  <w:style w:type="paragraph" w:styleId="Verzeichnis8">
    <w:name w:val="toc 8"/>
    <w:basedOn w:val="Standard"/>
    <w:next w:val="Standard"/>
    <w:uiPriority w:val="39"/>
    <w:unhideWhenUsed/>
    <w:pPr>
      <w:spacing w:after="57" w:line="280" w:lineRule="exact"/>
      <w:ind w:left="1984"/>
    </w:pPr>
    <w:rPr>
      <w:rFonts w:ascii="metaot-norm" w:hAnsi="metaot-norm"/>
      <w:sz w:val="20"/>
    </w:rPr>
  </w:style>
  <w:style w:type="paragraph" w:styleId="Verzeichnis9">
    <w:name w:val="toc 9"/>
    <w:basedOn w:val="Standard"/>
    <w:next w:val="Standard"/>
    <w:uiPriority w:val="39"/>
    <w:unhideWhenUsed/>
    <w:pPr>
      <w:spacing w:after="57" w:line="280" w:lineRule="exact"/>
      <w:ind w:left="2268"/>
    </w:pPr>
    <w:rPr>
      <w:rFonts w:ascii="metaot-norm" w:hAnsi="metaot-norm"/>
      <w:sz w:val="20"/>
    </w:rPr>
  </w:style>
  <w:style w:type="paragraph" w:styleId="Inhaltsverzeichnisberschrift">
    <w:name w:val="TOC Heading"/>
    <w:uiPriority w:val="39"/>
    <w:unhideWhenUsed/>
  </w:style>
  <w:style w:type="character" w:customStyle="1" w:styleId="Italic">
    <w:name w:val="_Italic"/>
    <w:basedOn w:val="Absatz-Standardschriftart"/>
    <w:uiPriority w:val="1"/>
    <w:qFormat/>
    <w:rPr>
      <w:rFonts w:ascii="metaot-normita" w:hAnsi="metaot-normita"/>
    </w:rPr>
  </w:style>
  <w:style w:type="paragraph" w:customStyle="1" w:styleId="Headline">
    <w:name w:val="_Headline"/>
    <w:basedOn w:val="Standard"/>
    <w:qFormat/>
    <w:pPr>
      <w:spacing w:line="340" w:lineRule="exact"/>
    </w:pPr>
    <w:rPr>
      <w:rFonts w:ascii="metaot-normita" w:hAnsi="metaot-normita"/>
      <w:sz w:val="26"/>
      <w:szCs w:val="26"/>
    </w:rPr>
  </w:style>
  <w:style w:type="character" w:styleId="Hyperlink">
    <w:name w:val="Hyperlink"/>
    <w:basedOn w:val="Absatz-Standardschriftart"/>
    <w:uiPriority w:val="99"/>
    <w:rPr>
      <w:color w:val="auto"/>
      <w:u w:val="none"/>
    </w:rPr>
  </w:style>
  <w:style w:type="paragraph" w:styleId="Listenabsatz">
    <w:name w:val="List Paragraph"/>
    <w:basedOn w:val="Standard"/>
    <w:uiPriority w:val="34"/>
    <w:qFormat/>
    <w:pPr>
      <w:spacing w:line="280" w:lineRule="exact"/>
      <w:ind w:left="720"/>
      <w:contextualSpacing/>
    </w:pPr>
    <w:rPr>
      <w:rFonts w:ascii="metaot-norm" w:hAnsi="metaot-norm"/>
      <w:sz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metaot-norm" w:hAnsi="metaot-norm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metaot-norm" w:eastAsia="Times New Roman" w:hAnsi="metaot-norm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metaot-norm" w:hAnsi="metaot-norm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metaot-norm" w:eastAsia="Times New Roman" w:hAnsi="metaot-norm" w:cs="Times New Roman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metaot-norm" w:eastAsia="Times New Roman" w:hAnsi="metaot-norm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metaot-norm" w:eastAsia="Times New Roman" w:hAnsi="metaot-norm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docdata">
    <w:name w:val="docdata"/>
    <w:aliases w:val="v5,1301,bqiaagaaeyqcaaagiaiaaam4baaabuyeaaaaaaaaaaaaaaaaaaaaaaaaaaaaaaaaaaaaaaaaaaaaaaaaaaaaaaaaaaaaaaaaaaaaaaaaaaaaaaaaaaaaaaaaaaaaaaaaaaaaaaaaaaaaaaaaaaaaaaaaaaaaaaaaaaaaaaaaaaaaaaaaaaaaaaaaaaaaaaaaaaaaaaaaaaaaaaaaaaaaaaaaaaaaaaaaaaaaaaaa,1549"/>
    <w:basedOn w:val="Absatz-Standardschriftart"/>
  </w:style>
  <w:style w:type="paragraph" w:customStyle="1" w:styleId="2588">
    <w:name w:val="2588"/>
    <w:basedOn w:val="Standard"/>
    <w:pPr>
      <w:spacing w:before="100" w:beforeAutospacing="1" w:after="100" w:afterAutospacing="1"/>
    </w:pPr>
  </w:style>
  <w:style w:type="paragraph" w:customStyle="1" w:styleId="22702">
    <w:name w:val="22702"/>
    <w:basedOn w:val="Standar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</w:style>
  <w:style w:type="paragraph" w:customStyle="1" w:styleId="docy">
    <w:name w:val="docy"/>
    <w:aliases w:val="8571,bqiaagaaeyqcaaagiaiaaaoeiaaabawgaaaaaaaaaaaaaaaaaaaaaaaaaaaaaaaaaaaaaaaaaaaaaaaaaaaaaaaaaaaaaaaaaaaaaaaaaaaaaaaaaaaaaaaaaaaaaaaaaaaaaaaaaaaaaaaaaaaaaaaaaaaaaaaaaaaaaaaaaaaaaaaaaaaaaaaaaaaaaaaaaaaaaaaaaaaaaaaaaaaaaaaaaaaaaaaaaaaaaaaa,5381,19633"/>
    <w:basedOn w:val="Standard"/>
    <w:pPr>
      <w:spacing w:before="100" w:beforeAutospacing="1" w:after="100" w:afterAutospacing="1"/>
    </w:pPr>
  </w:style>
  <w:style w:type="character" w:customStyle="1" w:styleId="stk-highlight">
    <w:name w:val="stk-highlight"/>
    <w:basedOn w:val="Absatz-Standardschriftart"/>
    <w:rsid w:val="00E81DE9"/>
  </w:style>
  <w:style w:type="character" w:customStyle="1" w:styleId="id-label">
    <w:name w:val="id-label"/>
    <w:rsid w:val="000E1852"/>
  </w:style>
  <w:style w:type="character" w:customStyle="1" w:styleId="identifier">
    <w:name w:val="identifier"/>
    <w:rsid w:val="00E9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dem-bayern.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lona.hoerath@fau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Hörath, Ilona (extern)</dc:creator>
  <cp:lastModifiedBy>Hörath, Ilona (extern)</cp:lastModifiedBy>
  <cp:revision>4</cp:revision>
  <dcterms:created xsi:type="dcterms:W3CDTF">2022-11-15T10:44:00Z</dcterms:created>
  <dcterms:modified xsi:type="dcterms:W3CDTF">2022-11-15T14:37:00Z</dcterms:modified>
</cp:coreProperties>
</file>