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885B1" w14:textId="77777777" w:rsidR="0077002F" w:rsidRDefault="00D9281F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  <w:r w:rsidRPr="00C536FD">
        <w:rPr>
          <w:rFonts w:ascii="Arial" w:hAnsi="Arial" w:cs="Arial"/>
          <w:b/>
          <w:sz w:val="32"/>
          <w:szCs w:val="32"/>
        </w:rPr>
        <w:t>Über digiDEM Bayern</w:t>
      </w:r>
    </w:p>
    <w:p w14:paraId="31A52D7A" w14:textId="77777777" w:rsidR="00D3282F" w:rsidRDefault="00D3282F" w:rsidP="00D3282F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</w:p>
    <w:p w14:paraId="5A3E0F53" w14:textId="5261F66F" w:rsidR="00D3282F" w:rsidRPr="00D3282F" w:rsidRDefault="00D3282F" w:rsidP="00D3282F">
      <w:pPr>
        <w:spacing w:line="240" w:lineRule="auto"/>
        <w:jc w:val="both"/>
        <w:rPr>
          <w:rFonts w:ascii="Arial" w:hAnsi="Arial" w:cs="Arial"/>
          <w:bCs/>
          <w:szCs w:val="20"/>
        </w:rPr>
      </w:pPr>
      <w:r w:rsidRPr="00D3282F">
        <w:rPr>
          <w:rFonts w:ascii="Arial" w:hAnsi="Arial" w:cs="Arial"/>
          <w:bCs/>
          <w:szCs w:val="20"/>
        </w:rPr>
        <w:t>(</w:t>
      </w:r>
      <w:r w:rsidRPr="00CC66C2">
        <w:rPr>
          <w:rFonts w:ascii="Arial" w:hAnsi="Arial" w:cs="Arial"/>
          <w:bCs/>
          <w:szCs w:val="20"/>
        </w:rPr>
        <w:t>2.</w:t>
      </w:r>
      <w:r w:rsidR="0070771D" w:rsidRPr="00CC66C2">
        <w:rPr>
          <w:rFonts w:ascii="Arial" w:hAnsi="Arial" w:cs="Arial"/>
          <w:bCs/>
          <w:szCs w:val="20"/>
        </w:rPr>
        <w:t>6</w:t>
      </w:r>
      <w:r w:rsidR="00461185" w:rsidRPr="00CC66C2">
        <w:rPr>
          <w:rFonts w:ascii="Arial" w:hAnsi="Arial" w:cs="Arial"/>
          <w:bCs/>
          <w:szCs w:val="20"/>
        </w:rPr>
        <w:t>6</w:t>
      </w:r>
      <w:r w:rsidR="00CC66C2" w:rsidRPr="00CC66C2">
        <w:rPr>
          <w:rFonts w:ascii="Arial" w:hAnsi="Arial" w:cs="Arial"/>
          <w:bCs/>
          <w:szCs w:val="20"/>
        </w:rPr>
        <w:t>8</w:t>
      </w:r>
      <w:r w:rsidRPr="00CC66C2">
        <w:rPr>
          <w:rFonts w:ascii="Arial" w:hAnsi="Arial" w:cs="Arial"/>
          <w:bCs/>
          <w:szCs w:val="20"/>
        </w:rPr>
        <w:t xml:space="preserve"> Zeichen</w:t>
      </w:r>
      <w:r w:rsidRPr="00D3282F">
        <w:rPr>
          <w:rFonts w:ascii="Arial" w:hAnsi="Arial" w:cs="Arial"/>
          <w:bCs/>
          <w:szCs w:val="20"/>
        </w:rPr>
        <w:t xml:space="preserve"> mit Leerzeichen)</w:t>
      </w:r>
    </w:p>
    <w:p w14:paraId="4DCD9C3C" w14:textId="77777777" w:rsidR="0077002F" w:rsidRDefault="0077002F">
      <w:pPr>
        <w:spacing w:line="240" w:lineRule="auto"/>
        <w:jc w:val="both"/>
        <w:rPr>
          <w:rFonts w:ascii="Calibri" w:hAnsi="Calibri" w:cs="Calibri"/>
        </w:rPr>
      </w:pPr>
    </w:p>
    <w:p w14:paraId="08DED3A0" w14:textId="77777777" w:rsidR="00177F63" w:rsidRDefault="00177F63">
      <w:pPr>
        <w:spacing w:line="240" w:lineRule="auto"/>
        <w:jc w:val="both"/>
        <w:rPr>
          <w:rFonts w:ascii="Calibri" w:hAnsi="Calibri" w:cs="Calibri"/>
        </w:rPr>
      </w:pPr>
    </w:p>
    <w:p w14:paraId="4CBF9BF7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digiDEM Bayern baut ein digitales Demenzregister für Bayern auf, um den Langzeitverlauf der Erkrankung besser zu verstehen und die Versorgungssituation von Menschen mit Demenz und deren An- und Zugehörigen in ganz Bayern zu verbessern. Dafür werden Menschen mit leichten kognitiven Beeinträchtigungen oder Demenz und ihre pflegenden An- und Zugehörigen zu ihrer Situation systematisch befragt. </w:t>
      </w:r>
    </w:p>
    <w:p w14:paraId="6DCF3688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16BFD83" w14:textId="7037F5D6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Mit </w:t>
      </w:r>
      <w:r w:rsidR="002B2342" w:rsidRPr="005833FD">
        <w:rPr>
          <w:rFonts w:ascii="Arial" w:hAnsi="Arial" w:cs="Arial"/>
          <w:color w:val="000000" w:themeColor="text1"/>
          <w:sz w:val="22"/>
          <w:szCs w:val="22"/>
        </w:rPr>
        <w:t>2.6</w:t>
      </w:r>
      <w:r w:rsidRPr="005833FD">
        <w:rPr>
          <w:rFonts w:ascii="Arial" w:hAnsi="Arial" w:cs="Arial"/>
          <w:color w:val="000000" w:themeColor="text1"/>
          <w:sz w:val="22"/>
          <w:szCs w:val="22"/>
        </w:rPr>
        <w:t>00 Teilnehmenden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 aus ganz Bayern hat das Digitale Demenzregister Bayern (digiDEM Bayern) mittlerweile einen Rekordstand erreicht</w:t>
      </w:r>
      <w:r w:rsidR="00C536FD" w:rsidRPr="00686BEF">
        <w:rPr>
          <w:rFonts w:ascii="Arial" w:hAnsi="Arial" w:cs="Arial"/>
          <w:color w:val="000000" w:themeColor="text1"/>
          <w:sz w:val="22"/>
          <w:szCs w:val="22"/>
        </w:rPr>
        <w:t xml:space="preserve"> (Stand: </w:t>
      </w:r>
      <w:r w:rsidR="00F3057D">
        <w:rPr>
          <w:rFonts w:ascii="Arial" w:hAnsi="Arial" w:cs="Arial"/>
          <w:color w:val="000000" w:themeColor="text1"/>
          <w:sz w:val="22"/>
          <w:szCs w:val="22"/>
        </w:rPr>
        <w:t xml:space="preserve">01. Juni </w:t>
      </w:r>
      <w:r w:rsidR="00C536FD" w:rsidRPr="00686BEF">
        <w:rPr>
          <w:rFonts w:ascii="Arial" w:hAnsi="Arial" w:cs="Arial"/>
          <w:color w:val="000000" w:themeColor="text1"/>
          <w:sz w:val="22"/>
          <w:szCs w:val="22"/>
        </w:rPr>
        <w:t>2025)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. Damit ist digiDEM Bayern das größte Demenzregister in Deutschland und gehört im Bereich Demenzforschung zu einem der umfangreichsten Projekte zur Erfassung von Langzeitdaten in der Europäischen Union (EU). </w:t>
      </w:r>
    </w:p>
    <w:p w14:paraId="66E9590A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09B54B" w14:textId="789E2ED9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6BEF">
        <w:rPr>
          <w:rFonts w:ascii="Arial" w:hAnsi="Arial" w:cs="Arial"/>
          <w:color w:val="000000" w:themeColor="text1"/>
          <w:sz w:val="22"/>
          <w:szCs w:val="22"/>
        </w:rPr>
        <w:t>Im Bereich Demenzfrüherkennung führt digiDEM Bayern bayernweit Demenz-Screeningtage durch. Bei den regionalen Demenz-</w:t>
      </w:r>
      <w:proofErr w:type="spellStart"/>
      <w:r w:rsidRPr="00686BEF">
        <w:rPr>
          <w:rFonts w:ascii="Arial" w:hAnsi="Arial" w:cs="Arial"/>
          <w:color w:val="000000" w:themeColor="text1"/>
          <w:sz w:val="22"/>
          <w:szCs w:val="22"/>
        </w:rPr>
        <w:t>Screeningtagen</w:t>
      </w:r>
      <w:proofErr w:type="spellEnd"/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 können Interessierte direkt vor Ort ihre Gedächtnisleistung überprüfen lassen – kostenfrei und mit Hilfe eines wissenschaftlichen Kurztests.</w:t>
      </w:r>
      <w:r w:rsidR="00C536FD" w:rsidRPr="00686BE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33FD" w:rsidRPr="007F7A49">
        <w:rPr>
          <w:rFonts w:ascii="Arial" w:hAnsi="Arial" w:cs="Arial"/>
          <w:color w:val="000000"/>
          <w:sz w:val="22"/>
          <w:szCs w:val="22"/>
        </w:rPr>
        <w:t>Seit Sommer 2022 haben sich an mehr als 140 Testtagen bayernweit mehr als 4.000 Personen testen lassen (Stand: 01.</w:t>
      </w:r>
      <w:r w:rsidR="005833FD">
        <w:rPr>
          <w:rFonts w:ascii="Arial" w:hAnsi="Arial" w:cs="Arial"/>
          <w:color w:val="000000"/>
          <w:sz w:val="22"/>
          <w:szCs w:val="22"/>
        </w:rPr>
        <w:t xml:space="preserve"> Juni </w:t>
      </w:r>
      <w:r w:rsidR="005833FD" w:rsidRPr="007F7A49">
        <w:rPr>
          <w:rFonts w:ascii="Arial" w:hAnsi="Arial" w:cs="Arial"/>
          <w:color w:val="000000"/>
          <w:sz w:val="22"/>
          <w:szCs w:val="22"/>
        </w:rPr>
        <w:t>2025).</w:t>
      </w:r>
    </w:p>
    <w:p w14:paraId="0C7CBDDD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28EF049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6BEF">
        <w:rPr>
          <w:rFonts w:ascii="Arial" w:hAnsi="Arial" w:cs="Arial"/>
          <w:color w:val="000000" w:themeColor="text1"/>
          <w:sz w:val="22"/>
          <w:szCs w:val="22"/>
        </w:rPr>
        <w:t>Darüber hinaus entwickelt digiDEM Bayern digitale Angebote für Menschen mit kognitiven Einschränkungen und Demenz sowie für pflegende An- und Zugehörige und ehrenamtliche Helferinnen und Helfer. So gibt es zum Beispiel die „</w:t>
      </w:r>
      <w:r w:rsidRPr="00686BEF">
        <w:rPr>
          <w:rFonts w:ascii="Arial" w:hAnsi="Arial" w:cs="Arial"/>
          <w:b/>
          <w:color w:val="000000" w:themeColor="text1"/>
          <w:sz w:val="22"/>
          <w:szCs w:val="22"/>
        </w:rPr>
        <w:t>Angehörigenampel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“, einen kostenlosen, anonymen Selbsttest, der pflegenden An- und Zugehörigen mittels gezielter Fragen den Grad ihrer persönlichen Belastung anzeigt und ihnen damit einen Anstoß zur Veränderung der Lebenssituation gibt. </w:t>
      </w:r>
    </w:p>
    <w:p w14:paraId="1F00E854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8C82EE" w14:textId="6C575E33" w:rsidR="00177F63" w:rsidRPr="00686BEF" w:rsidRDefault="00177F63" w:rsidP="00177F63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Zu den weiteren digitalen Angeboten gehören unter </w:t>
      </w:r>
      <w:r w:rsidRPr="00B56E4D">
        <w:rPr>
          <w:rFonts w:ascii="Arial" w:hAnsi="Arial" w:cs="Arial"/>
          <w:color w:val="000000" w:themeColor="text1"/>
          <w:sz w:val="22"/>
          <w:szCs w:val="22"/>
        </w:rPr>
        <w:t xml:space="preserve">anderem </w:t>
      </w:r>
      <w:r w:rsidR="00B56E4D" w:rsidRPr="005833FD">
        <w:rPr>
          <w:rFonts w:ascii="Arial" w:hAnsi="Arial" w:cs="Arial"/>
          <w:color w:val="000000" w:themeColor="text1"/>
          <w:sz w:val="22"/>
          <w:szCs w:val="22"/>
        </w:rPr>
        <w:t xml:space="preserve">unter anderem die digitale </w:t>
      </w:r>
      <w:r w:rsidR="00B56E4D" w:rsidRPr="005833FD">
        <w:rPr>
          <w:rFonts w:ascii="Arial" w:hAnsi="Arial" w:cs="Arial"/>
          <w:b/>
          <w:bCs/>
          <w:color w:val="000000"/>
          <w:sz w:val="22"/>
          <w:szCs w:val="22"/>
        </w:rPr>
        <w:t>digiDEM Bayern Demenzbibliothek</w:t>
      </w:r>
      <w:r w:rsidR="00B56E4D" w:rsidRPr="005833FD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®</w:t>
      </w:r>
      <w:r w:rsidR="00B56E4D" w:rsidRPr="005833FD">
        <w:rPr>
          <w:rFonts w:ascii="Arial" w:hAnsi="Arial" w:cs="Arial"/>
          <w:color w:val="000000" w:themeColor="text1"/>
          <w:sz w:val="22"/>
          <w:szCs w:val="22"/>
        </w:rPr>
        <w:t>,</w:t>
      </w:r>
      <w:r w:rsidR="00B56E4D" w:rsidRPr="00B56E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der digitale </w:t>
      </w:r>
      <w:r w:rsidRPr="00686BEF">
        <w:rPr>
          <w:rFonts w:ascii="Arial" w:hAnsi="Arial" w:cs="Arial"/>
          <w:b/>
          <w:bCs/>
          <w:color w:val="000000" w:themeColor="text1"/>
          <w:sz w:val="22"/>
          <w:szCs w:val="22"/>
        </w:rPr>
        <w:t>Präventionscoach</w:t>
      </w:r>
      <w:r w:rsidRPr="00686BEF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®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, ein </w:t>
      </w:r>
      <w:r w:rsidRPr="00686BEF">
        <w:rPr>
          <w:rFonts w:ascii="Arial" w:hAnsi="Arial" w:cs="Arial"/>
          <w:b/>
          <w:color w:val="000000" w:themeColor="text1"/>
          <w:sz w:val="22"/>
          <w:szCs w:val="22"/>
        </w:rPr>
        <w:t>Hörtest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, ein </w:t>
      </w:r>
      <w:r w:rsidRPr="00686BEF">
        <w:rPr>
          <w:rFonts w:ascii="Arial" w:hAnsi="Arial" w:cs="Arial"/>
          <w:b/>
          <w:color w:val="000000" w:themeColor="text1"/>
          <w:sz w:val="22"/>
          <w:szCs w:val="22"/>
        </w:rPr>
        <w:t>Wissenstest Demenz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, ein </w:t>
      </w:r>
      <w:r w:rsidRPr="00686BEF">
        <w:rPr>
          <w:rFonts w:ascii="Arial" w:hAnsi="Arial" w:cs="Arial"/>
          <w:b/>
          <w:color w:val="000000" w:themeColor="text1"/>
          <w:sz w:val="22"/>
          <w:szCs w:val="22"/>
        </w:rPr>
        <w:t xml:space="preserve">Online-Fragebogen, mit dem nahestehende Personen von Betroffenen deren kognitiven Abbau einschätzen können, 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>der</w:t>
      </w:r>
      <w:r w:rsidRPr="00686BE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Online-Fragebogen </w:t>
      </w:r>
      <w:r w:rsidRPr="00686BEF">
        <w:rPr>
          <w:rFonts w:ascii="Arial" w:hAnsi="Arial" w:cs="Arial"/>
          <w:b/>
          <w:color w:val="000000" w:themeColor="text1"/>
          <w:sz w:val="22"/>
          <w:szCs w:val="22"/>
        </w:rPr>
        <w:t>digiDEM Bayern DEMAND</w:t>
      </w:r>
      <w:r w:rsidRPr="00686BEF">
        <w:rPr>
          <w:rFonts w:ascii="Arial" w:hAnsi="Arial" w:cs="Arial"/>
          <w:b/>
          <w:color w:val="000000" w:themeColor="text1"/>
          <w:sz w:val="22"/>
          <w:szCs w:val="22"/>
          <w:vertAlign w:val="superscript"/>
        </w:rPr>
        <w:t xml:space="preserve"> </w:t>
      </w:r>
      <w:r w:rsidRPr="00686BEF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®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 sowie der </w:t>
      </w:r>
      <w:r w:rsidRPr="00686BEF">
        <w:rPr>
          <w:rFonts w:ascii="Arial" w:hAnsi="Arial" w:cs="Arial"/>
          <w:b/>
          <w:color w:val="000000" w:themeColor="text1"/>
          <w:sz w:val="22"/>
          <w:szCs w:val="22"/>
        </w:rPr>
        <w:t>Science Watch-Newsletter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187AE6B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094CDD" w14:textId="77777777" w:rsidR="00F3057D" w:rsidRDefault="00177F63" w:rsidP="00C536FD">
      <w:pPr>
        <w:pStyle w:val="Standard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686BEF">
        <w:rPr>
          <w:rFonts w:ascii="Arial" w:hAnsi="Arial" w:cs="Arial"/>
          <w:b/>
          <w:color w:val="000000" w:themeColor="text1"/>
          <w:sz w:val="22"/>
          <w:szCs w:val="22"/>
        </w:rPr>
        <w:t>Alle Live-Webinare</w:t>
      </w:r>
      <w:r w:rsidRPr="00686BEF">
        <w:rPr>
          <w:rFonts w:ascii="Arial" w:hAnsi="Arial" w:cs="Arial"/>
          <w:color w:val="000000" w:themeColor="text1"/>
          <w:sz w:val="22"/>
          <w:szCs w:val="22"/>
        </w:rPr>
        <w:t xml:space="preserve"> können in der digiDEM Bayern-Mediathek auf YouTube hier nachgehört werden: </w:t>
      </w:r>
      <w:hyperlink r:id="rId7" w:tooltip="https://www.youtube.com/playlist?list=PLwZ3lASpioYG473kvkx-ppv1uBsIKStRT" w:history="1">
        <w:r w:rsidRPr="00686BEF">
          <w:rPr>
            <w:rStyle w:val="Hyperlink"/>
            <w:rFonts w:ascii="Arial" w:hAnsi="Arial" w:cs="Arial"/>
            <w:bCs/>
            <w:sz w:val="22"/>
            <w:szCs w:val="22"/>
          </w:rPr>
          <w:t>https://www.youtube.com/playlist?list=PLwZ3lASpioYG473kvkx-ppv1uBsIKStRT</w:t>
        </w:r>
      </w:hyperlink>
      <w:r w:rsidR="00C536FD" w:rsidRPr="00686BEF">
        <w:rPr>
          <w:rFonts w:ascii="Arial" w:hAnsi="Arial" w:cs="Arial"/>
          <w:sz w:val="22"/>
          <w:szCs w:val="22"/>
        </w:rPr>
        <w:t>.</w:t>
      </w:r>
    </w:p>
    <w:p w14:paraId="7FD2C5C3" w14:textId="77777777" w:rsidR="00F3057D" w:rsidRDefault="00F3057D" w:rsidP="00C536FD">
      <w:pPr>
        <w:pStyle w:val="Standard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D3AFD10" w14:textId="0652EF8A" w:rsidR="00177F63" w:rsidRPr="00FB13AA" w:rsidRDefault="00F3057D" w:rsidP="00C536FD">
      <w:pPr>
        <w:pStyle w:val="Standard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Alle </w:t>
      </w:r>
      <w:r w:rsidR="00C536FD" w:rsidRPr="00686BEF">
        <w:rPr>
          <w:rFonts w:ascii="Arial" w:hAnsi="Arial" w:cs="Arial"/>
          <w:sz w:val="22"/>
          <w:szCs w:val="22"/>
        </w:rPr>
        <w:t xml:space="preserve">bisher veröffentlichten </w:t>
      </w:r>
      <w:r w:rsidR="00C536FD" w:rsidRPr="00686BEF">
        <w:rPr>
          <w:rFonts w:ascii="Arial" w:hAnsi="Arial" w:cs="Arial"/>
          <w:b/>
          <w:bCs/>
          <w:sz w:val="22"/>
          <w:szCs w:val="22"/>
        </w:rPr>
        <w:t>Newsletter</w:t>
      </w:r>
      <w:r w:rsidR="00C536FD" w:rsidRPr="00686BEF">
        <w:rPr>
          <w:rFonts w:ascii="Arial" w:hAnsi="Arial" w:cs="Arial"/>
          <w:sz w:val="22"/>
          <w:szCs w:val="22"/>
        </w:rPr>
        <w:t xml:space="preserve"> finden sich im Newsletter-Archiv: https://digidem-bayern.de/newsletter-archiv/</w:t>
      </w:r>
    </w:p>
    <w:p w14:paraId="1B0B1F83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4C4B01F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6BEF">
        <w:rPr>
          <w:rFonts w:ascii="Arial" w:hAnsi="Arial" w:cs="Arial"/>
          <w:color w:val="000000" w:themeColor="text1"/>
          <w:sz w:val="22"/>
          <w:szCs w:val="22"/>
        </w:rPr>
        <w:t>digiDEM Bayern ist ein interdisziplinäres Forschungsprojekt der Friedrich-Alexander-Universität Erlangen-Nürnberg, des Universitätsklinikums Erlangen und des Innovationsclusters Medical Valley Europäische Metropolregion Nürnberg. Gefördert wird das Projekt vom Bayerischen Staatsministerium für Gesundheit, Pflege und Prävention (</w:t>
      </w:r>
      <w:proofErr w:type="spellStart"/>
      <w:r w:rsidRPr="00686BEF">
        <w:rPr>
          <w:rFonts w:ascii="Arial" w:hAnsi="Arial" w:cs="Arial"/>
          <w:color w:val="000000" w:themeColor="text1"/>
          <w:sz w:val="22"/>
          <w:szCs w:val="22"/>
        </w:rPr>
        <w:t>StMGP</w:t>
      </w:r>
      <w:proofErr w:type="spellEnd"/>
      <w:r w:rsidRPr="00686BEF">
        <w:rPr>
          <w:rFonts w:ascii="Arial" w:hAnsi="Arial" w:cs="Arial"/>
          <w:color w:val="000000" w:themeColor="text1"/>
          <w:sz w:val="22"/>
          <w:szCs w:val="22"/>
        </w:rPr>
        <w:t>) im Rahmen des Masterplans „BAYERN DIGITAL II“.</w:t>
      </w:r>
    </w:p>
    <w:p w14:paraId="58A54C55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6E4620" w14:textId="77777777" w:rsidR="00177F63" w:rsidRPr="00686BEF" w:rsidRDefault="00177F63" w:rsidP="00177F6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6BEF">
        <w:rPr>
          <w:rFonts w:ascii="Arial" w:hAnsi="Arial" w:cs="Arial"/>
          <w:color w:val="000000" w:themeColor="text1"/>
          <w:sz w:val="22"/>
          <w:szCs w:val="22"/>
        </w:rPr>
        <w:t>Mehr Infos: https://digidem-bayern.de</w:t>
      </w:r>
    </w:p>
    <w:p w14:paraId="50329A5B" w14:textId="77777777" w:rsidR="00177F63" w:rsidRPr="00686BEF" w:rsidRDefault="00177F63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261668BC" w14:textId="77777777" w:rsidR="0014358D" w:rsidRPr="00686BEF" w:rsidRDefault="0014358D" w:rsidP="0014358D">
      <w:pPr>
        <w:rPr>
          <w:rFonts w:ascii="Arial" w:hAnsi="Arial" w:cs="Arial"/>
          <w:sz w:val="22"/>
          <w:szCs w:val="22"/>
        </w:rPr>
      </w:pPr>
    </w:p>
    <w:p w14:paraId="33012468" w14:textId="75DBAAD8" w:rsidR="005C6867" w:rsidRPr="00686BEF" w:rsidRDefault="00E24305" w:rsidP="0014358D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686BEF">
        <w:rPr>
          <w:rFonts w:ascii="Arial" w:hAnsi="Arial" w:cs="Arial"/>
          <w:b/>
          <w:bCs/>
          <w:color w:val="000000"/>
          <w:sz w:val="22"/>
          <w:szCs w:val="22"/>
        </w:rPr>
        <w:t xml:space="preserve">Folgen Sie uns auf Facebook, LinkedIn, Instagram und YouTube. </w:t>
      </w:r>
    </w:p>
    <w:p w14:paraId="4315D5AD" w14:textId="77777777" w:rsidR="00686BEF" w:rsidRDefault="00686BEF">
      <w:pPr>
        <w:rPr>
          <w:rFonts w:ascii="Arial" w:hAnsi="Arial" w:cs="Arial"/>
          <w:color w:val="000000"/>
          <w:sz w:val="22"/>
          <w:szCs w:val="22"/>
        </w:rPr>
      </w:pPr>
    </w:p>
    <w:p w14:paraId="04BD7934" w14:textId="77777777" w:rsidR="00686BEF" w:rsidRDefault="00686BEF">
      <w:pPr>
        <w:rPr>
          <w:rFonts w:ascii="Arial" w:hAnsi="Arial" w:cs="Arial"/>
          <w:color w:val="000000"/>
          <w:sz w:val="22"/>
          <w:szCs w:val="22"/>
        </w:rPr>
      </w:pPr>
    </w:p>
    <w:p w14:paraId="7A4BD9B9" w14:textId="77777777" w:rsidR="00686BEF" w:rsidRDefault="00686BEF">
      <w:pPr>
        <w:rPr>
          <w:rFonts w:asciiTheme="minorHAnsi" w:hAnsiTheme="minorHAnsi" w:cstheme="minorHAnsi"/>
          <w:color w:val="000000"/>
          <w:sz w:val="24"/>
        </w:rPr>
      </w:pPr>
    </w:p>
    <w:p w14:paraId="2BF379BB" w14:textId="77777777" w:rsidR="00177F63" w:rsidRDefault="00177F63" w:rsidP="00177F63">
      <w:pPr>
        <w:spacing w:line="276" w:lineRule="auto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b/>
          <w:color w:val="000000" w:themeColor="text1"/>
          <w:szCs w:val="20"/>
        </w:rPr>
        <w:t>Pressekontakt:</w:t>
      </w:r>
    </w:p>
    <w:p w14:paraId="5CABEB62" w14:textId="77777777" w:rsidR="00D3282F" w:rsidRDefault="00D3282F" w:rsidP="00177F63">
      <w:pPr>
        <w:pStyle w:val="StandardWeb"/>
        <w:spacing w:before="0" w:beforeAutospacing="0" w:after="0" w:afterAutospacing="0" w:line="273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91C903" w14:textId="79BCD7B3" w:rsidR="00177F63" w:rsidRPr="00353CAF" w:rsidRDefault="00177F63" w:rsidP="00177F63">
      <w:pPr>
        <w:pStyle w:val="StandardWeb"/>
        <w:spacing w:before="0" w:beforeAutospacing="0" w:after="0" w:afterAutospacing="0" w:line="273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3CAF">
        <w:rPr>
          <w:rFonts w:ascii="Arial" w:hAnsi="Arial" w:cs="Arial"/>
          <w:color w:val="000000" w:themeColor="text1"/>
          <w:sz w:val="20"/>
          <w:szCs w:val="20"/>
        </w:rPr>
        <w:t>Ilona Hörath</w:t>
      </w:r>
    </w:p>
    <w:p w14:paraId="11D935E9" w14:textId="77777777" w:rsidR="00177F63" w:rsidRPr="00353CAF" w:rsidRDefault="00177F63" w:rsidP="00177F63">
      <w:pPr>
        <w:pStyle w:val="StandardWeb"/>
        <w:spacing w:before="0" w:beforeAutospacing="0" w:after="0" w:afterAutospacing="0" w:line="273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3CAF">
        <w:rPr>
          <w:rFonts w:ascii="Arial" w:hAnsi="Arial" w:cs="Arial"/>
          <w:color w:val="000000" w:themeColor="text1"/>
          <w:sz w:val="20"/>
          <w:szCs w:val="20"/>
        </w:rPr>
        <w:t xml:space="preserve">Pressereferentin </w:t>
      </w:r>
    </w:p>
    <w:p w14:paraId="54F5D980" w14:textId="77777777" w:rsidR="00177F63" w:rsidRPr="00353CAF" w:rsidRDefault="00177F63" w:rsidP="00177F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76A5E3A1" w14:textId="77777777" w:rsidR="00177F63" w:rsidRPr="00353CAF" w:rsidRDefault="00177F63" w:rsidP="00177F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353CAF">
        <w:rPr>
          <w:rFonts w:ascii="Arial" w:hAnsi="Arial" w:cs="Arial"/>
          <w:color w:val="000000" w:themeColor="text1"/>
          <w:sz w:val="20"/>
          <w:szCs w:val="20"/>
        </w:rPr>
        <w:t>Mobil:</w:t>
      </w:r>
      <w:r w:rsidRPr="00353CAF">
        <w:rPr>
          <w:rFonts w:ascii="Arial" w:hAnsi="Arial" w:cs="Arial"/>
          <w:color w:val="000000" w:themeColor="text1"/>
          <w:sz w:val="20"/>
          <w:szCs w:val="20"/>
        </w:rPr>
        <w:tab/>
        <w:t>+49 163-883 884 5</w:t>
      </w:r>
    </w:p>
    <w:p w14:paraId="179AF6D5" w14:textId="77777777" w:rsidR="00353CAF" w:rsidRPr="00353CAF" w:rsidRDefault="00177F63" w:rsidP="00353CAF">
      <w:pPr>
        <w:spacing w:line="276" w:lineRule="auto"/>
        <w:jc w:val="both"/>
        <w:rPr>
          <w:rStyle w:val="Italic"/>
          <w:rFonts w:ascii="Arial" w:eastAsia="Arial" w:hAnsi="Arial" w:cs="Arial"/>
          <w:szCs w:val="20"/>
          <w:u w:val="single"/>
        </w:rPr>
      </w:pPr>
      <w:r w:rsidRPr="00353CAF">
        <w:rPr>
          <w:rFonts w:ascii="Arial" w:hAnsi="Arial" w:cs="Arial"/>
          <w:color w:val="000000" w:themeColor="text1"/>
          <w:szCs w:val="20"/>
        </w:rPr>
        <w:t>E-Mail:</w:t>
      </w:r>
      <w:r w:rsidRPr="00353CAF">
        <w:rPr>
          <w:rFonts w:ascii="Arial" w:hAnsi="Arial" w:cs="Arial"/>
          <w:color w:val="000000" w:themeColor="text1"/>
          <w:szCs w:val="20"/>
        </w:rPr>
        <w:tab/>
      </w:r>
      <w:r w:rsidR="00353CAF" w:rsidRPr="00353CAF">
        <w:rPr>
          <w:rStyle w:val="Italic"/>
          <w:rFonts w:ascii="Arial" w:eastAsia="Arial" w:hAnsi="Arial" w:cs="Arial"/>
          <w:szCs w:val="20"/>
          <w:u w:val="single"/>
        </w:rPr>
        <w:t>Ilona.hoerath@fau.de</w:t>
      </w:r>
    </w:p>
    <w:p w14:paraId="551A996A" w14:textId="7D6718EE" w:rsidR="00177F63" w:rsidRPr="00353CAF" w:rsidRDefault="00177F63" w:rsidP="00177F63">
      <w:pPr>
        <w:pStyle w:val="StandardWeb"/>
        <w:spacing w:before="0" w:beforeAutospacing="0" w:after="0" w:afterAutospacing="0"/>
        <w:rPr>
          <w:rStyle w:val="Hyperlink"/>
          <w:rFonts w:ascii="Arial" w:eastAsia="Arial" w:hAnsi="Arial" w:cs="Arial"/>
          <w:color w:val="000000" w:themeColor="text1"/>
          <w:sz w:val="20"/>
          <w:szCs w:val="20"/>
        </w:rPr>
      </w:pPr>
      <w:r w:rsidRPr="00353CAF">
        <w:rPr>
          <w:rFonts w:ascii="Arial" w:hAnsi="Arial" w:cs="Arial"/>
          <w:color w:val="000000" w:themeColor="text1"/>
          <w:sz w:val="20"/>
          <w:szCs w:val="20"/>
        </w:rPr>
        <w:t>Web:    </w:t>
      </w:r>
      <w:r w:rsidR="00353CAF" w:rsidRPr="00353CAF">
        <w:rPr>
          <w:rFonts w:ascii="Arial" w:hAnsi="Arial" w:cs="Arial"/>
          <w:sz w:val="20"/>
          <w:szCs w:val="20"/>
        </w:rPr>
        <w:t>https://digidem-bayern.de</w:t>
      </w:r>
    </w:p>
    <w:p w14:paraId="4E8E20BB" w14:textId="77777777" w:rsidR="0077002F" w:rsidRDefault="0077002F">
      <w:pPr>
        <w:pStyle w:val="StandardWeb"/>
        <w:spacing w:before="0" w:beforeAutospacing="0" w:after="0" w:afterAutospacing="0"/>
        <w:rPr>
          <w:sz w:val="22"/>
          <w:szCs w:val="22"/>
        </w:rPr>
      </w:pPr>
    </w:p>
    <w:p w14:paraId="3D8A7CC7" w14:textId="77777777" w:rsidR="0077002F" w:rsidRPr="00C536FD" w:rsidRDefault="00871092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536FD">
        <w:rPr>
          <w:rFonts w:ascii="Arial" w:hAnsi="Arial" w:cs="Arial"/>
          <w:b/>
          <w:bCs/>
          <w:color w:val="0099CC"/>
          <w:sz w:val="20"/>
          <w:szCs w:val="20"/>
        </w:rPr>
        <w:t>Digitales Demenzregister Bayern - digiDEM Bayern</w:t>
      </w:r>
    </w:p>
    <w:p w14:paraId="04E1A5C7" w14:textId="77777777" w:rsidR="0077002F" w:rsidRPr="00C536FD" w:rsidRDefault="00871092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536FD">
        <w:rPr>
          <w:rFonts w:ascii="Arial" w:hAnsi="Arial" w:cs="Arial"/>
          <w:sz w:val="20"/>
          <w:szCs w:val="20"/>
        </w:rPr>
        <w:t> </w:t>
      </w:r>
    </w:p>
    <w:p w14:paraId="5FA181B5" w14:textId="77777777" w:rsidR="0077002F" w:rsidRPr="00C536FD" w:rsidRDefault="00871092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536FD">
        <w:rPr>
          <w:rFonts w:ascii="Arial" w:hAnsi="Arial" w:cs="Arial"/>
          <w:color w:val="0099CC"/>
          <w:sz w:val="20"/>
          <w:szCs w:val="20"/>
        </w:rPr>
        <w:t>Interdisziplinäres Zentrum für Health Technology Assessment (HTA) und Public Health</w:t>
      </w:r>
      <w:r w:rsidRPr="00C536FD">
        <w:rPr>
          <w:rFonts w:ascii="Arial" w:hAnsi="Arial" w:cs="Arial"/>
          <w:color w:val="0099CC"/>
          <w:sz w:val="20"/>
          <w:szCs w:val="20"/>
        </w:rPr>
        <w:br/>
        <w:t>Friedrich-Alexander-Universität Erlangen-Nürnberg (IZPH)</w:t>
      </w:r>
      <w:r w:rsidRPr="00C536FD">
        <w:rPr>
          <w:rFonts w:ascii="Arial" w:hAnsi="Arial" w:cs="Arial"/>
          <w:color w:val="0099CC"/>
          <w:sz w:val="20"/>
          <w:szCs w:val="20"/>
        </w:rPr>
        <w:br/>
        <w:t>Nationales Spitzencluster ‚Exzellenzzentrum für Medizintechnik – Medical Valley EMN‘</w:t>
      </w:r>
    </w:p>
    <w:p w14:paraId="51F9E25B" w14:textId="77777777" w:rsidR="0077002F" w:rsidRPr="00C536FD" w:rsidRDefault="00871092">
      <w:pPr>
        <w:pStyle w:val="StandardWeb"/>
        <w:spacing w:before="0" w:beforeAutospacing="0" w:after="0" w:afterAutospacing="0"/>
        <w:rPr>
          <w:rFonts w:ascii="Arial" w:hAnsi="Arial" w:cs="Arial"/>
          <w:color w:val="0099CC"/>
          <w:sz w:val="20"/>
          <w:szCs w:val="20"/>
        </w:rPr>
      </w:pPr>
      <w:proofErr w:type="spellStart"/>
      <w:r w:rsidRPr="00C536FD">
        <w:rPr>
          <w:rFonts w:ascii="Arial" w:hAnsi="Arial" w:cs="Arial"/>
          <w:color w:val="0099CC"/>
          <w:sz w:val="20"/>
          <w:szCs w:val="20"/>
        </w:rPr>
        <w:t>Schwabachanlage</w:t>
      </w:r>
      <w:proofErr w:type="spellEnd"/>
      <w:r w:rsidRPr="00C536FD">
        <w:rPr>
          <w:rFonts w:ascii="Arial" w:hAnsi="Arial" w:cs="Arial"/>
          <w:color w:val="0099CC"/>
          <w:sz w:val="20"/>
          <w:szCs w:val="20"/>
        </w:rPr>
        <w:t xml:space="preserve"> 6</w:t>
      </w:r>
    </w:p>
    <w:p w14:paraId="7A6DA295" w14:textId="77777777" w:rsidR="0077002F" w:rsidRPr="00C536FD" w:rsidRDefault="00871092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536FD">
        <w:rPr>
          <w:rFonts w:ascii="Arial" w:hAnsi="Arial" w:cs="Arial"/>
          <w:color w:val="0099CC"/>
          <w:sz w:val="20"/>
          <w:szCs w:val="20"/>
        </w:rPr>
        <w:t>91054 Erlangen</w:t>
      </w:r>
    </w:p>
    <w:p w14:paraId="5B03330D" w14:textId="77777777" w:rsidR="0077002F" w:rsidRDefault="0077002F">
      <w:pPr>
        <w:spacing w:line="276" w:lineRule="auto"/>
        <w:jc w:val="both"/>
        <w:rPr>
          <w:rStyle w:val="Italic"/>
          <w:rFonts w:ascii="Calibri" w:eastAsia="Arial" w:hAnsi="Calibri" w:cs="Arial"/>
          <w:sz w:val="24"/>
          <w:u w:val="single"/>
        </w:rPr>
      </w:pPr>
    </w:p>
    <w:p w14:paraId="24CA5C68" w14:textId="77777777" w:rsidR="0077002F" w:rsidRDefault="0077002F">
      <w:pPr>
        <w:jc w:val="both"/>
        <w:rPr>
          <w:rFonts w:ascii="Calibri" w:eastAsia="Arial" w:hAnsi="Calibri" w:cs="Arial"/>
          <w:szCs w:val="20"/>
        </w:rPr>
      </w:pPr>
    </w:p>
    <w:sectPr w:rsidR="0077002F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58DC" w14:textId="77777777" w:rsidR="003D0CA7" w:rsidRDefault="003D0CA7">
      <w:pPr>
        <w:spacing w:line="240" w:lineRule="auto"/>
      </w:pPr>
      <w:r>
        <w:separator/>
      </w:r>
    </w:p>
  </w:endnote>
  <w:endnote w:type="continuationSeparator" w:id="0">
    <w:p w14:paraId="7BC850B0" w14:textId="77777777" w:rsidR="003D0CA7" w:rsidRDefault="003D0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etaot-norm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taot-normita">
    <w:altName w:val="Calibri"/>
    <w:panose1 w:val="020B0604020202020204"/>
    <w:charset w:val="00"/>
    <w:family w:val="auto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438828135"/>
      <w:docPartObj>
        <w:docPartGallery w:val="Page Numbers (Bottom of Page)"/>
        <w:docPartUnique/>
      </w:docPartObj>
    </w:sdtPr>
    <w:sdtContent>
      <w:p w14:paraId="1ADC3434" w14:textId="70CBCA5A" w:rsidR="00C536FD" w:rsidRDefault="00C536FD" w:rsidP="00D04663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95A5E2F" w14:textId="77777777" w:rsidR="00C536FD" w:rsidRDefault="00C536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656814260"/>
      <w:docPartObj>
        <w:docPartGallery w:val="Page Numbers (Bottom of Page)"/>
        <w:docPartUnique/>
      </w:docPartObj>
    </w:sdtPr>
    <w:sdtContent>
      <w:p w14:paraId="7C3EC8F4" w14:textId="08B0AA71" w:rsidR="00C536FD" w:rsidRDefault="00C536FD" w:rsidP="00D04663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89535C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259CE70" w14:textId="77777777" w:rsidR="0077002F" w:rsidRDefault="0077002F">
    <w:pPr>
      <w:pStyle w:val="Fuzeile"/>
      <w:jc w:val="center"/>
    </w:pPr>
  </w:p>
  <w:p w14:paraId="6A5167E4" w14:textId="77777777" w:rsidR="0077002F" w:rsidRDefault="0077002F">
    <w:pPr>
      <w:pStyle w:val="Fuzeile"/>
      <w:tabs>
        <w:tab w:val="left" w:pos="42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559C3" w14:textId="77777777" w:rsidR="003D0CA7" w:rsidRDefault="003D0CA7">
      <w:pPr>
        <w:spacing w:line="240" w:lineRule="auto"/>
      </w:pPr>
      <w:r>
        <w:separator/>
      </w:r>
    </w:p>
  </w:footnote>
  <w:footnote w:type="continuationSeparator" w:id="0">
    <w:p w14:paraId="1BCEDFEC" w14:textId="77777777" w:rsidR="003D0CA7" w:rsidRDefault="003D0C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EB71E" w14:textId="77777777" w:rsidR="0077002F" w:rsidRDefault="00871092">
    <w:pPr>
      <w:pStyle w:val="Kopfzeil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F058139" wp14:editId="713B41FE">
              <wp:simplePos x="0" y="0"/>
              <wp:positionH relativeFrom="margin">
                <wp:posOffset>4406895</wp:posOffset>
              </wp:positionH>
              <wp:positionV relativeFrom="paragraph">
                <wp:posOffset>-118739</wp:posOffset>
              </wp:positionV>
              <wp:extent cx="1577340" cy="907409"/>
              <wp:effectExtent l="0" t="0" r="3807" b="6984"/>
              <wp:wrapThrough wrapText="bothSides">
                <wp:wrapPolygon edited="1">
                  <wp:start x="0" y="0"/>
                  <wp:lineTo x="0" y="21312"/>
                  <wp:lineTo x="21380" y="21312"/>
                  <wp:lineTo x="21380" y="0"/>
                  <wp:lineTo x="0" y="0"/>
                </wp:wrapPolygon>
              </wp:wrapThrough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Logo_digiDEM_Medic_DR_farbig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77340" cy="9074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margin;margin-left:347.0pt;mso-position-horizontal:absolute;mso-position-vertical-relative:text;margin-top:-9.3pt;mso-position-vertical:absolute;width:124.2pt;height:71.4pt;" wrapcoords="0 0 0 98667 98981 98667 98981 0 0 0" stroked="false">
              <v:path textboxrect="0,0,0,0"/>
              <v:imagedata r:id="rId2" o:title=""/>
            </v:shap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14481"/>
    <w:multiLevelType w:val="hybridMultilevel"/>
    <w:tmpl w:val="89C6E688"/>
    <w:lvl w:ilvl="0" w:tplc="936E529C">
      <w:start w:val="1"/>
      <w:numFmt w:val="bullet"/>
      <w:lvlText w:val=""/>
      <w:lvlJc w:val="left"/>
      <w:pPr>
        <w:ind w:left="720" w:hanging="354"/>
      </w:pPr>
      <w:rPr>
        <w:rFonts w:ascii="Symbol" w:hAnsi="Symbol" w:hint="default"/>
      </w:rPr>
    </w:lvl>
    <w:lvl w:ilvl="1" w:tplc="95B0EFE0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2406625A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98940F40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8C1ED89E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B5924296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EB547610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9DA8BCA8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05469520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abstractNum w:abstractNumId="1" w15:restartNumberingAfterBreak="0">
    <w:nsid w:val="55310EB6"/>
    <w:multiLevelType w:val="hybridMultilevel"/>
    <w:tmpl w:val="0B12FE30"/>
    <w:lvl w:ilvl="0" w:tplc="2BB8AF0C">
      <w:start w:val="1"/>
      <w:numFmt w:val="bullet"/>
      <w:lvlText w:val="-"/>
      <w:lvlJc w:val="left"/>
      <w:pPr>
        <w:ind w:left="720" w:hanging="354"/>
      </w:pPr>
      <w:rPr>
        <w:rFonts w:ascii="Calibri" w:eastAsia="Times New Roman" w:hAnsi="Calibri" w:cs="Calibri" w:hint="default"/>
      </w:rPr>
    </w:lvl>
    <w:lvl w:ilvl="1" w:tplc="DF5A35B2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689455BE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AB48958C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BCC0BE06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74B6D818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8A461AB8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8C809608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527A9042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abstractNum w:abstractNumId="2" w15:restartNumberingAfterBreak="0">
    <w:nsid w:val="681070C3"/>
    <w:multiLevelType w:val="hybridMultilevel"/>
    <w:tmpl w:val="8D6867E6"/>
    <w:lvl w:ilvl="0" w:tplc="45B233D2">
      <w:start w:val="1"/>
      <w:numFmt w:val="bullet"/>
      <w:lvlText w:val="-"/>
      <w:lvlJc w:val="left"/>
      <w:pPr>
        <w:ind w:left="720" w:hanging="354"/>
      </w:pPr>
      <w:rPr>
        <w:rFonts w:ascii="Calibri" w:eastAsia="Times New Roman" w:hAnsi="Calibri" w:cs="Calibri" w:hint="default"/>
      </w:rPr>
    </w:lvl>
    <w:lvl w:ilvl="1" w:tplc="7D081094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69D0CBEA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872AEB44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1CF8C690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2B26DCE2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66BC950E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CC4AE92A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7A684960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num w:numId="1" w16cid:durableId="705447305">
    <w:abstractNumId w:val="0"/>
  </w:num>
  <w:num w:numId="2" w16cid:durableId="480849781">
    <w:abstractNumId w:val="2"/>
  </w:num>
  <w:num w:numId="3" w16cid:durableId="1290235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02F"/>
    <w:rsid w:val="000A4225"/>
    <w:rsid w:val="00101087"/>
    <w:rsid w:val="00107DB8"/>
    <w:rsid w:val="00115161"/>
    <w:rsid w:val="0014358D"/>
    <w:rsid w:val="00146113"/>
    <w:rsid w:val="00175509"/>
    <w:rsid w:val="00177F63"/>
    <w:rsid w:val="00217DA4"/>
    <w:rsid w:val="002253AE"/>
    <w:rsid w:val="002B2342"/>
    <w:rsid w:val="00333595"/>
    <w:rsid w:val="00353CAF"/>
    <w:rsid w:val="003D0CA7"/>
    <w:rsid w:val="00461185"/>
    <w:rsid w:val="00472EC8"/>
    <w:rsid w:val="00485C95"/>
    <w:rsid w:val="004F132F"/>
    <w:rsid w:val="00520F12"/>
    <w:rsid w:val="00542E64"/>
    <w:rsid w:val="005833FD"/>
    <w:rsid w:val="005C36C0"/>
    <w:rsid w:val="005C6867"/>
    <w:rsid w:val="00660BC9"/>
    <w:rsid w:val="00686BEF"/>
    <w:rsid w:val="0070771D"/>
    <w:rsid w:val="0076204F"/>
    <w:rsid w:val="0077002F"/>
    <w:rsid w:val="00871092"/>
    <w:rsid w:val="0089535C"/>
    <w:rsid w:val="008C09B6"/>
    <w:rsid w:val="008D1695"/>
    <w:rsid w:val="0094579D"/>
    <w:rsid w:val="009B2D3A"/>
    <w:rsid w:val="00A026CC"/>
    <w:rsid w:val="00A46160"/>
    <w:rsid w:val="00B56E4D"/>
    <w:rsid w:val="00C34121"/>
    <w:rsid w:val="00C536FD"/>
    <w:rsid w:val="00CC66C2"/>
    <w:rsid w:val="00D1653C"/>
    <w:rsid w:val="00D24D6B"/>
    <w:rsid w:val="00D3282F"/>
    <w:rsid w:val="00D80BB8"/>
    <w:rsid w:val="00D9281F"/>
    <w:rsid w:val="00E24305"/>
    <w:rsid w:val="00E42C1C"/>
    <w:rsid w:val="00E47A6E"/>
    <w:rsid w:val="00EF47DE"/>
    <w:rsid w:val="00F3057D"/>
    <w:rsid w:val="00FB13AA"/>
    <w:rsid w:val="00FB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DB24"/>
  <w15:docId w15:val="{E0828A44-8C11-4B3F-B15A-503CE987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80" w:lineRule="exact"/>
    </w:pPr>
    <w:rPr>
      <w:rFonts w:ascii="metaot-norm" w:eastAsia="Times New Roman" w:hAnsi="metaot-norm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Italic">
    <w:name w:val="_Italic"/>
    <w:basedOn w:val="Absatz-Standardschriftart"/>
    <w:uiPriority w:val="1"/>
    <w:qFormat/>
    <w:rPr>
      <w:rFonts w:ascii="metaot-normita" w:hAnsi="metaot-normita"/>
    </w:rPr>
  </w:style>
  <w:style w:type="paragraph" w:customStyle="1" w:styleId="Headline">
    <w:name w:val="_Headline"/>
    <w:basedOn w:val="Standard"/>
    <w:qFormat/>
    <w:pPr>
      <w:spacing w:line="340" w:lineRule="exact"/>
    </w:pPr>
    <w:rPr>
      <w:rFonts w:ascii="metaot-normita" w:hAnsi="metaot-normita"/>
      <w:sz w:val="26"/>
      <w:szCs w:val="26"/>
    </w:rPr>
  </w:style>
  <w:style w:type="character" w:styleId="Hyperlink">
    <w:name w:val="Hyperlink"/>
    <w:basedOn w:val="Absatz-Standardschriftart"/>
    <w:uiPriority w:val="99"/>
    <w:rPr>
      <w:color w:val="auto"/>
      <w:u w:val="non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metaot-norm" w:eastAsia="Times New Roman" w:hAnsi="metaot-norm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metaot-norm" w:eastAsia="Times New Roman" w:hAnsi="metaot-norm" w:cs="Times New Roman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metaot-norm" w:eastAsia="Times New Roman" w:hAnsi="metaot-norm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metaot-norm" w:eastAsia="Times New Roman" w:hAnsi="metaot-norm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docdata">
    <w:name w:val="docdata"/>
    <w:basedOn w:val="Absatz-Standardschriftart"/>
  </w:style>
  <w:style w:type="paragraph" w:customStyle="1" w:styleId="2588">
    <w:name w:val="2588"/>
    <w:basedOn w:val="Standar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22702">
    <w:name w:val="22702"/>
    <w:basedOn w:val="Standar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bsatz-Standardschriftart"/>
  </w:style>
  <w:style w:type="paragraph" w:customStyle="1" w:styleId="docy">
    <w:name w:val="docy"/>
    <w:basedOn w:val="Standar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177F63"/>
    <w:rPr>
      <w:color w:val="954F72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C536FD"/>
  </w:style>
  <w:style w:type="character" w:styleId="NichtaufgelsteErwhnung">
    <w:name w:val="Unresolved Mention"/>
    <w:basedOn w:val="Absatz-Standardschriftart"/>
    <w:uiPriority w:val="99"/>
    <w:semiHidden/>
    <w:unhideWhenUsed/>
    <w:rsid w:val="00F3057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01087"/>
    <w:pPr>
      <w:spacing w:after="0" w:line="240" w:lineRule="auto"/>
    </w:pPr>
    <w:rPr>
      <w:rFonts w:ascii="metaot-norm" w:eastAsia="Times New Roman" w:hAnsi="metaot-norm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wZ3lASpioYG473kvkx-ppv1uBsIKSt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Hörath, Ilona (extern)</dc:creator>
  <cp:lastModifiedBy>Ilona Hörath</cp:lastModifiedBy>
  <cp:revision>2</cp:revision>
  <dcterms:created xsi:type="dcterms:W3CDTF">2025-06-18T10:40:00Z</dcterms:created>
  <dcterms:modified xsi:type="dcterms:W3CDTF">2025-06-18T10:40:00Z</dcterms:modified>
</cp:coreProperties>
</file>